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814" w:rsidRPr="00B05626" w:rsidRDefault="00694814" w:rsidP="00694814">
      <w:pPr>
        <w:ind w:left="5040" w:firstLine="489"/>
        <w:rPr>
          <w:b/>
          <w:szCs w:val="24"/>
        </w:rPr>
      </w:pPr>
      <w:r>
        <w:t xml:space="preserve">      </w:t>
      </w:r>
      <w:r w:rsidR="008C1846">
        <w:t xml:space="preserve">  </w:t>
      </w:r>
      <w:r w:rsidR="00151AD8">
        <w:t xml:space="preserve">  </w:t>
      </w:r>
      <w:r>
        <w:t xml:space="preserve">     </w:t>
      </w:r>
      <w:r w:rsidRPr="00E94D54">
        <w:rPr>
          <w:b/>
        </w:rPr>
        <w:t>«</w:t>
      </w:r>
      <w:r>
        <w:rPr>
          <w:b/>
          <w:szCs w:val="24"/>
        </w:rPr>
        <w:t>УТВЕРЖДАЮ»</w:t>
      </w:r>
    </w:p>
    <w:p w:rsidR="00694814" w:rsidRPr="00B05626" w:rsidRDefault="00694814" w:rsidP="00694814">
      <w:pPr>
        <w:jc w:val="left"/>
        <w:rPr>
          <w:b/>
          <w:szCs w:val="24"/>
        </w:rPr>
      </w:pPr>
    </w:p>
    <w:p w:rsidR="00694814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>
        <w:rPr>
          <w:szCs w:val="24"/>
        </w:rPr>
        <w:t>Г</w:t>
      </w:r>
      <w:r w:rsidRPr="00B05626">
        <w:rPr>
          <w:szCs w:val="24"/>
        </w:rPr>
        <w:t>енеральн</w:t>
      </w:r>
      <w:r>
        <w:rPr>
          <w:szCs w:val="24"/>
        </w:rPr>
        <w:t>ый</w:t>
      </w:r>
      <w:r w:rsidRPr="00B05626">
        <w:rPr>
          <w:szCs w:val="24"/>
        </w:rPr>
        <w:t xml:space="preserve"> директор </w:t>
      </w:r>
      <w:r w:rsidRPr="00B05626">
        <w:rPr>
          <w:color w:val="000000"/>
          <w:spacing w:val="-5"/>
          <w:szCs w:val="24"/>
        </w:rPr>
        <w:t>ООО «</w:t>
      </w:r>
      <w:r w:rsidRPr="00B05626">
        <w:rPr>
          <w:color w:val="000000"/>
          <w:spacing w:val="-5"/>
          <w:szCs w:val="24"/>
          <w:lang w:val="en-US"/>
        </w:rPr>
        <w:t>UMS</w:t>
      </w:r>
      <w:r w:rsidRPr="00B05626">
        <w:rPr>
          <w:color w:val="000000"/>
          <w:spacing w:val="-5"/>
          <w:szCs w:val="24"/>
        </w:rPr>
        <w:t>»</w:t>
      </w:r>
    </w:p>
    <w:p w:rsidR="00694814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 w:rsidRPr="00B05626">
        <w:rPr>
          <w:color w:val="000000"/>
          <w:spacing w:val="-5"/>
          <w:szCs w:val="24"/>
        </w:rPr>
        <w:t xml:space="preserve"> </w:t>
      </w:r>
    </w:p>
    <w:p w:rsidR="00694814" w:rsidRPr="00B05626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 w:rsidRPr="00B05626">
        <w:rPr>
          <w:szCs w:val="24"/>
        </w:rPr>
        <w:t>____</w:t>
      </w:r>
      <w:r>
        <w:rPr>
          <w:szCs w:val="24"/>
        </w:rPr>
        <w:t>_______</w:t>
      </w:r>
      <w:r w:rsidRPr="00B05626">
        <w:rPr>
          <w:szCs w:val="24"/>
        </w:rPr>
        <w:t>________</w:t>
      </w:r>
      <w:r>
        <w:rPr>
          <w:szCs w:val="24"/>
        </w:rPr>
        <w:t xml:space="preserve"> С.Х. </w:t>
      </w:r>
      <w:r w:rsidRPr="00B05626">
        <w:rPr>
          <w:color w:val="000000"/>
          <w:spacing w:val="-5"/>
          <w:szCs w:val="24"/>
        </w:rPr>
        <w:t>Арипов</w:t>
      </w:r>
    </w:p>
    <w:p w:rsidR="00694814" w:rsidRPr="00B05626" w:rsidRDefault="00694814" w:rsidP="00694814">
      <w:pPr>
        <w:ind w:firstLine="72"/>
        <w:jc w:val="left"/>
        <w:rPr>
          <w:szCs w:val="24"/>
        </w:rPr>
      </w:pPr>
    </w:p>
    <w:p w:rsidR="00694814" w:rsidRDefault="00694814" w:rsidP="00694814">
      <w:pPr>
        <w:ind w:left="5040"/>
        <w:jc w:val="left"/>
        <w:rPr>
          <w:b/>
          <w:szCs w:val="24"/>
        </w:rPr>
      </w:pPr>
      <w:r>
        <w:rPr>
          <w:szCs w:val="24"/>
        </w:rPr>
        <w:t xml:space="preserve">            </w:t>
      </w:r>
      <w:r w:rsidRPr="00B05626">
        <w:rPr>
          <w:szCs w:val="24"/>
        </w:rPr>
        <w:t>«_____» ________________ 20</w:t>
      </w:r>
      <w:r>
        <w:rPr>
          <w:szCs w:val="24"/>
        </w:rPr>
        <w:t>2</w:t>
      </w:r>
      <w:r w:rsidR="00232F1E">
        <w:rPr>
          <w:szCs w:val="24"/>
        </w:rPr>
        <w:t>5</w:t>
      </w:r>
      <w:r w:rsidRPr="00B05626">
        <w:rPr>
          <w:szCs w:val="24"/>
        </w:rPr>
        <w:t xml:space="preserve"> г.</w:t>
      </w:r>
      <w:r w:rsidRPr="00B05626">
        <w:rPr>
          <w:b/>
          <w:szCs w:val="24"/>
        </w:rPr>
        <w:t xml:space="preserve"> </w:t>
      </w:r>
    </w:p>
    <w:p w:rsidR="00694814" w:rsidRDefault="00694814" w:rsidP="00694814">
      <w:pPr>
        <w:ind w:left="5040"/>
        <w:jc w:val="left"/>
        <w:rPr>
          <w:b/>
          <w:szCs w:val="24"/>
        </w:rPr>
      </w:pPr>
    </w:p>
    <w:p w:rsidR="00694814" w:rsidRPr="00B05626" w:rsidRDefault="00694814" w:rsidP="00694814">
      <w:pPr>
        <w:ind w:left="5040"/>
        <w:jc w:val="left"/>
        <w:rPr>
          <w:szCs w:val="24"/>
        </w:rPr>
      </w:pPr>
    </w:p>
    <w:p w:rsidR="00694814" w:rsidRDefault="00694814" w:rsidP="00694814">
      <w:pPr>
        <w:jc w:val="center"/>
      </w:pPr>
    </w:p>
    <w:p w:rsidR="00694814" w:rsidRDefault="00694814" w:rsidP="00295C71">
      <w:pPr>
        <w:jc w:val="right"/>
      </w:pPr>
      <w:r>
        <w:t xml:space="preserve"> </w:t>
      </w:r>
    </w:p>
    <w:p w:rsidR="00694814" w:rsidRDefault="00694814" w:rsidP="00694814">
      <w:pPr>
        <w:jc w:val="center"/>
      </w:pPr>
    </w:p>
    <w:p w:rsidR="00694814" w:rsidRDefault="00694814" w:rsidP="00694814">
      <w:pPr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678"/>
      </w:tblGrid>
      <w:tr w:rsidR="00694814" w:rsidRPr="00B05626" w:rsidTr="00ED4CF8">
        <w:trPr>
          <w:jc w:val="center"/>
        </w:trPr>
        <w:tc>
          <w:tcPr>
            <w:tcW w:w="4785" w:type="dxa"/>
          </w:tcPr>
          <w:p w:rsidR="00694814" w:rsidRPr="00B05626" w:rsidRDefault="00694814" w:rsidP="00ED4CF8">
            <w:pPr>
              <w:ind w:firstLine="72"/>
              <w:jc w:val="left"/>
              <w:rPr>
                <w:szCs w:val="24"/>
              </w:rPr>
            </w:pPr>
          </w:p>
        </w:tc>
        <w:tc>
          <w:tcPr>
            <w:tcW w:w="4786" w:type="dxa"/>
          </w:tcPr>
          <w:p w:rsidR="00694814" w:rsidRPr="00B05626" w:rsidRDefault="00694814" w:rsidP="00ED4CF8">
            <w:pPr>
              <w:ind w:firstLine="72"/>
              <w:jc w:val="left"/>
              <w:rPr>
                <w:szCs w:val="24"/>
              </w:rPr>
            </w:pPr>
          </w:p>
        </w:tc>
      </w:tr>
    </w:tbl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Pr="00B05626" w:rsidRDefault="00694814" w:rsidP="00694814">
      <w:pPr>
        <w:jc w:val="center"/>
        <w:rPr>
          <w:b/>
          <w:sz w:val="32"/>
          <w:szCs w:val="32"/>
        </w:rPr>
      </w:pPr>
    </w:p>
    <w:p w:rsidR="00694814" w:rsidRPr="00B05626" w:rsidRDefault="00694814" w:rsidP="00694814">
      <w:pPr>
        <w:jc w:val="center"/>
        <w:rPr>
          <w:b/>
          <w:sz w:val="28"/>
          <w:szCs w:val="28"/>
        </w:rPr>
      </w:pPr>
      <w:r w:rsidRPr="00B05626">
        <w:rPr>
          <w:b/>
          <w:sz w:val="28"/>
          <w:szCs w:val="28"/>
        </w:rPr>
        <w:t>ТЕХНИЧЕСКОЕ ЗАДАНИЕ</w:t>
      </w:r>
    </w:p>
    <w:p w:rsidR="00232F1E" w:rsidRDefault="00694814" w:rsidP="001E2000">
      <w:pPr>
        <w:spacing w:line="276" w:lineRule="auto"/>
        <w:jc w:val="center"/>
        <w:rPr>
          <w:b/>
          <w:szCs w:val="24"/>
        </w:rPr>
      </w:pPr>
      <w:r w:rsidRPr="00151AD8">
        <w:rPr>
          <w:b/>
          <w:szCs w:val="24"/>
        </w:rPr>
        <w:t xml:space="preserve">на </w:t>
      </w:r>
      <w:r w:rsidR="00232F1E">
        <w:rPr>
          <w:b/>
          <w:szCs w:val="24"/>
        </w:rPr>
        <w:t>закупку</w:t>
      </w:r>
      <w:r w:rsidRPr="00151AD8">
        <w:rPr>
          <w:b/>
          <w:szCs w:val="24"/>
        </w:rPr>
        <w:t xml:space="preserve"> и монтаж </w:t>
      </w:r>
    </w:p>
    <w:p w:rsidR="00694814" w:rsidRDefault="00694814" w:rsidP="001E2000">
      <w:pPr>
        <w:spacing w:line="276" w:lineRule="auto"/>
        <w:jc w:val="center"/>
        <w:rPr>
          <w:szCs w:val="24"/>
        </w:rPr>
      </w:pPr>
      <w:r w:rsidRPr="00151AD8">
        <w:rPr>
          <w:b/>
          <w:szCs w:val="24"/>
        </w:rPr>
        <w:t>системы контроля и управления доступом (СКУД)</w:t>
      </w:r>
      <w:r w:rsidR="00151AD8" w:rsidRPr="00151AD8">
        <w:rPr>
          <w:b/>
          <w:szCs w:val="24"/>
        </w:rPr>
        <w:t xml:space="preserve"> </w:t>
      </w:r>
      <w:r w:rsidR="004D6423" w:rsidRPr="00151AD8">
        <w:rPr>
          <w:b/>
          <w:szCs w:val="24"/>
        </w:rPr>
        <w:t>на действующи</w:t>
      </w:r>
      <w:r w:rsidR="001E2000">
        <w:rPr>
          <w:b/>
          <w:szCs w:val="24"/>
        </w:rPr>
        <w:t>е</w:t>
      </w:r>
      <w:r w:rsidR="004D6423" w:rsidRPr="00151AD8">
        <w:rPr>
          <w:b/>
          <w:szCs w:val="24"/>
        </w:rPr>
        <w:t xml:space="preserve"> объект</w:t>
      </w:r>
      <w:r w:rsidR="001E2000">
        <w:rPr>
          <w:b/>
          <w:szCs w:val="24"/>
        </w:rPr>
        <w:t>ы</w:t>
      </w:r>
      <w:r w:rsidR="004D6423" w:rsidRPr="00151AD8">
        <w:rPr>
          <w:b/>
          <w:szCs w:val="24"/>
        </w:rPr>
        <w:t xml:space="preserve"> ООО «</w:t>
      </w:r>
      <w:r w:rsidR="004D6423" w:rsidRPr="00151AD8">
        <w:rPr>
          <w:b/>
          <w:szCs w:val="24"/>
          <w:lang w:val="en-US"/>
        </w:rPr>
        <w:t>UMS</w:t>
      </w:r>
      <w:r w:rsidR="004D6423" w:rsidRPr="00151AD8">
        <w:rPr>
          <w:b/>
          <w:szCs w:val="24"/>
        </w:rPr>
        <w:t>»</w:t>
      </w:r>
      <w:r w:rsidR="001E2000">
        <w:rPr>
          <w:b/>
          <w:szCs w:val="24"/>
        </w:rPr>
        <w:t xml:space="preserve"> </w:t>
      </w:r>
      <w:r w:rsidR="007E77DF" w:rsidRPr="001E2000">
        <w:rPr>
          <w:b/>
          <w:szCs w:val="24"/>
        </w:rPr>
        <w:t xml:space="preserve">в </w:t>
      </w:r>
      <w:r w:rsidRPr="001E2000">
        <w:rPr>
          <w:b/>
          <w:szCs w:val="24"/>
        </w:rPr>
        <w:t>г. Ташкенте.</w:t>
      </w:r>
    </w:p>
    <w:p w:rsidR="00694814" w:rsidRPr="00B05626" w:rsidRDefault="00694814" w:rsidP="00694814">
      <w:pPr>
        <w:pStyle w:val="a3"/>
        <w:widowControl w:val="0"/>
        <w:spacing w:line="240" w:lineRule="auto"/>
        <w:rPr>
          <w:b w:val="0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2F1E" w:rsidTr="00F35621">
        <w:tc>
          <w:tcPr>
            <w:tcW w:w="9571" w:type="dxa"/>
          </w:tcPr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</w:p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Cs w:val="24"/>
                <w:lang w:val="en-US" w:eastAsia="ru-RU"/>
              </w:rPr>
              <w:t>UMS</w:t>
            </w:r>
            <w:r>
              <w:rPr>
                <w:color w:val="000000"/>
                <w:szCs w:val="24"/>
                <w:lang w:eastAsia="ru-RU"/>
              </w:rPr>
              <w:t>»</w:t>
            </w:r>
          </w:p>
        </w:tc>
      </w:tr>
      <w:tr w:rsidR="00232F1E" w:rsidTr="00F35621">
        <w:trPr>
          <w:trHeight w:val="341"/>
        </w:trPr>
        <w:tc>
          <w:tcPr>
            <w:tcW w:w="9571" w:type="dxa"/>
            <w:vAlign w:val="center"/>
          </w:tcPr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(Общество с ограниченной ответственностью «</w:t>
            </w:r>
            <w:r>
              <w:rPr>
                <w:color w:val="000000"/>
                <w:szCs w:val="24"/>
                <w:lang w:val="en-US" w:eastAsia="ru-RU"/>
              </w:rPr>
              <w:t>Universal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>
              <w:rPr>
                <w:color w:val="000000"/>
                <w:szCs w:val="24"/>
                <w:lang w:val="en-US" w:eastAsia="ru-RU"/>
              </w:rPr>
              <w:t>Mobile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>
              <w:rPr>
                <w:color w:val="000000"/>
                <w:szCs w:val="24"/>
                <w:lang w:val="en-US" w:eastAsia="ru-RU"/>
              </w:rPr>
              <w:t>Systems</w:t>
            </w:r>
            <w:r>
              <w:rPr>
                <w:color w:val="000000"/>
                <w:szCs w:val="24"/>
                <w:lang w:eastAsia="ru-RU"/>
              </w:rPr>
              <w:t>»)</w:t>
            </w:r>
          </w:p>
        </w:tc>
      </w:tr>
    </w:tbl>
    <w:p w:rsidR="00694814" w:rsidRDefault="00694814" w:rsidP="00694814">
      <w:pPr>
        <w:pStyle w:val="a3"/>
        <w:widowControl w:val="0"/>
        <w:spacing w:line="240" w:lineRule="auto"/>
        <w:rPr>
          <w:color w:val="auto"/>
          <w:kern w:val="0"/>
          <w:szCs w:val="24"/>
        </w:rPr>
      </w:pPr>
    </w:p>
    <w:p w:rsidR="00694814" w:rsidRPr="002A679C" w:rsidRDefault="00694814" w:rsidP="00694814">
      <w:pPr>
        <w:pStyle w:val="5"/>
      </w:pPr>
    </w:p>
    <w:p w:rsidR="00694814" w:rsidRPr="00B05626" w:rsidRDefault="00694814" w:rsidP="00694814">
      <w:pPr>
        <w:pStyle w:val="5"/>
      </w:pPr>
    </w:p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  <w:r>
        <w:rPr>
          <w:szCs w:val="24"/>
        </w:rPr>
        <w:t>город Ташкент</w:t>
      </w:r>
    </w:p>
    <w:p w:rsidR="00694814" w:rsidRDefault="00295C71" w:rsidP="00295C71">
      <w:pPr>
        <w:jc w:val="center"/>
      </w:pPr>
      <w:r>
        <w:rPr>
          <w:szCs w:val="24"/>
        </w:rPr>
        <w:t>20</w:t>
      </w:r>
      <w:r>
        <w:rPr>
          <w:szCs w:val="24"/>
          <w:lang w:val="en-US"/>
        </w:rPr>
        <w:t>2</w:t>
      </w:r>
      <w:r w:rsidR="00232F1E">
        <w:rPr>
          <w:szCs w:val="24"/>
        </w:rPr>
        <w:t>5</w:t>
      </w:r>
      <w:r>
        <w:rPr>
          <w:szCs w:val="24"/>
        </w:rPr>
        <w:t xml:space="preserve"> год</w:t>
      </w:r>
    </w:p>
    <w:p w:rsidR="00694814" w:rsidRPr="00B05626" w:rsidRDefault="00232F1E" w:rsidP="00694814">
      <w:pPr>
        <w:numPr>
          <w:ilvl w:val="0"/>
          <w:numId w:val="2"/>
        </w:numPr>
        <w:spacing w:line="312" w:lineRule="auto"/>
        <w:rPr>
          <w:b/>
          <w:bCs/>
        </w:rPr>
      </w:pPr>
      <w:r>
        <w:rPr>
          <w:b/>
        </w:rPr>
        <w:lastRenderedPageBreak/>
        <w:t>Общие с</w:t>
      </w:r>
      <w:r w:rsidRPr="00B05626">
        <w:rPr>
          <w:b/>
        </w:rPr>
        <w:t>ведения</w:t>
      </w:r>
    </w:p>
    <w:p w:rsidR="00232F1E" w:rsidRPr="00232F1E" w:rsidRDefault="00232F1E" w:rsidP="00232F1E">
      <w:pPr>
        <w:pStyle w:val="a6"/>
        <w:numPr>
          <w:ilvl w:val="1"/>
          <w:numId w:val="34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>Описание</w:t>
      </w:r>
    </w:p>
    <w:p w:rsidR="00694814" w:rsidRDefault="00694814" w:rsidP="00232F1E">
      <w:pPr>
        <w:pStyle w:val="a6"/>
        <w:tabs>
          <w:tab w:val="left" w:pos="1134"/>
        </w:tabs>
        <w:ind w:left="284" w:firstLine="436"/>
        <w:jc w:val="both"/>
        <w:rPr>
          <w:rFonts w:ascii="Times New Roman" w:hAnsi="Times New Roman"/>
          <w:b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 xml:space="preserve">Заказчик поручает Исполнителю поставку </w:t>
      </w:r>
      <w:r w:rsidR="00E10F5A" w:rsidRPr="00232F1E">
        <w:rPr>
          <w:rFonts w:ascii="Times New Roman" w:hAnsi="Times New Roman"/>
          <w:sz w:val="24"/>
          <w:szCs w:val="24"/>
        </w:rPr>
        <w:t>и монтаж системы контроля и управления доступом на объекты ООО «</w:t>
      </w:r>
      <w:r w:rsidR="00E10F5A" w:rsidRPr="00232F1E">
        <w:rPr>
          <w:rFonts w:ascii="Times New Roman" w:hAnsi="Times New Roman"/>
          <w:sz w:val="24"/>
          <w:szCs w:val="24"/>
          <w:lang w:val="en-US"/>
        </w:rPr>
        <w:t>UMS</w:t>
      </w:r>
      <w:r w:rsidR="00E10F5A" w:rsidRPr="00232F1E">
        <w:rPr>
          <w:rFonts w:ascii="Times New Roman" w:hAnsi="Times New Roman"/>
          <w:sz w:val="24"/>
          <w:szCs w:val="24"/>
        </w:rPr>
        <w:t xml:space="preserve">» </w:t>
      </w:r>
      <w:r w:rsidRPr="00232F1E">
        <w:rPr>
          <w:rFonts w:ascii="Times New Roman" w:hAnsi="Times New Roman"/>
          <w:sz w:val="24"/>
          <w:szCs w:val="24"/>
        </w:rPr>
        <w:t xml:space="preserve">согласно </w:t>
      </w:r>
      <w:r w:rsidRPr="000C7C42">
        <w:rPr>
          <w:rFonts w:ascii="Times New Roman" w:hAnsi="Times New Roman"/>
          <w:b/>
          <w:sz w:val="24"/>
          <w:szCs w:val="24"/>
        </w:rPr>
        <w:t>Приложени</w:t>
      </w:r>
      <w:r w:rsidR="000C7C42">
        <w:rPr>
          <w:rFonts w:ascii="Times New Roman" w:hAnsi="Times New Roman"/>
          <w:b/>
          <w:sz w:val="24"/>
          <w:szCs w:val="24"/>
        </w:rPr>
        <w:t>я</w:t>
      </w:r>
      <w:r w:rsidRPr="000C7C42">
        <w:rPr>
          <w:rFonts w:ascii="Times New Roman" w:hAnsi="Times New Roman"/>
          <w:b/>
          <w:sz w:val="24"/>
          <w:szCs w:val="24"/>
        </w:rPr>
        <w:t xml:space="preserve"> 1.</w:t>
      </w:r>
    </w:p>
    <w:p w:rsidR="00715F86" w:rsidRPr="00232F1E" w:rsidRDefault="00715F86" w:rsidP="00232F1E">
      <w:pPr>
        <w:pStyle w:val="a6"/>
        <w:tabs>
          <w:tab w:val="left" w:pos="1134"/>
        </w:tabs>
        <w:ind w:left="284" w:firstLine="43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2F1E" w:rsidRPr="003D1481" w:rsidRDefault="00232F1E" w:rsidP="00232F1E">
      <w:pPr>
        <w:pStyle w:val="a6"/>
        <w:numPr>
          <w:ilvl w:val="1"/>
          <w:numId w:val="34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3D1481">
        <w:rPr>
          <w:rFonts w:ascii="Times New Roman" w:hAnsi="Times New Roman"/>
          <w:sz w:val="24"/>
          <w:szCs w:val="24"/>
        </w:rPr>
        <w:t>Цель приобретения</w:t>
      </w:r>
    </w:p>
    <w:p w:rsidR="00E10F5A" w:rsidRPr="003D1481" w:rsidRDefault="00E10F5A" w:rsidP="00715F86">
      <w:pPr>
        <w:pStyle w:val="a6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3D1481">
        <w:rPr>
          <w:rFonts w:ascii="Times New Roman" w:hAnsi="Times New Roman"/>
          <w:sz w:val="24"/>
          <w:szCs w:val="24"/>
        </w:rPr>
        <w:t>Система контроля и управления доступом (СКУД) предназначена для автоматизированного контролируемого пропуска людей на охраняемый объект, организацию пропускного режима для сотрудников и посетителей на территорию, обеспечения требований режима на объекте, обеспечение безопасности дежурного персонала.</w:t>
      </w:r>
    </w:p>
    <w:p w:rsidR="00E10F5A" w:rsidRPr="003D1481" w:rsidRDefault="00E10F5A" w:rsidP="007F6428">
      <w:pPr>
        <w:ind w:left="709"/>
        <w:rPr>
          <w:szCs w:val="24"/>
        </w:rPr>
      </w:pPr>
      <w:r w:rsidRPr="003D1481">
        <w:rPr>
          <w:szCs w:val="24"/>
        </w:rPr>
        <w:t>СКУД должна обеспечивать выполнение следующих функций:</w:t>
      </w:r>
    </w:p>
    <w:p w:rsidR="00E10F5A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667698" w:rsidRPr="003D1481">
        <w:rPr>
          <w:szCs w:val="24"/>
        </w:rPr>
        <w:t xml:space="preserve"> </w:t>
      </w:r>
      <w:r w:rsidR="00C2098E" w:rsidRPr="003D1481">
        <w:rPr>
          <w:szCs w:val="24"/>
        </w:rPr>
        <w:t>ф</w:t>
      </w:r>
      <w:r w:rsidR="00E10F5A" w:rsidRPr="003D1481">
        <w:rPr>
          <w:szCs w:val="24"/>
        </w:rPr>
        <w:t>ормирование и выдачу команд управления исполнительным устройствам, установленным на проходных участках при считывании зарегистрированного в памяти подсистемы иде</w:t>
      </w:r>
      <w:r w:rsidR="00667698" w:rsidRPr="003D1481">
        <w:rPr>
          <w:szCs w:val="24"/>
        </w:rPr>
        <w:t>нтификационного признака (кода)</w:t>
      </w:r>
      <w:r w:rsidR="00C2098E" w:rsidRPr="003D1481">
        <w:rPr>
          <w:szCs w:val="24"/>
        </w:rPr>
        <w:t>;</w:t>
      </w:r>
    </w:p>
    <w:p w:rsidR="00E10F5A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667698" w:rsidRPr="003D1481">
        <w:rPr>
          <w:szCs w:val="24"/>
        </w:rPr>
        <w:t xml:space="preserve"> </w:t>
      </w:r>
      <w:r w:rsidR="00C2098E" w:rsidRPr="003D1481">
        <w:rPr>
          <w:szCs w:val="24"/>
        </w:rPr>
        <w:t>р</w:t>
      </w:r>
      <w:r w:rsidR="00E10F5A" w:rsidRPr="003D1481">
        <w:rPr>
          <w:szCs w:val="24"/>
        </w:rPr>
        <w:t>учное</w:t>
      </w:r>
      <w:r w:rsidR="000353E7" w:rsidRPr="003D1481">
        <w:rPr>
          <w:szCs w:val="24"/>
        </w:rPr>
        <w:t xml:space="preserve"> и автоматическое</w:t>
      </w:r>
      <w:r w:rsidR="00E10F5A" w:rsidRPr="003D1481">
        <w:rPr>
          <w:szCs w:val="24"/>
        </w:rPr>
        <w:t xml:space="preserve"> открывание дверей для прохода при аварийных ситуациях, пожаре, технических неисправнос</w:t>
      </w:r>
      <w:r w:rsidR="00667698" w:rsidRPr="003D1481">
        <w:rPr>
          <w:szCs w:val="24"/>
        </w:rPr>
        <w:t>тях с выдачей сигнала "Тревога"</w:t>
      </w:r>
      <w:r w:rsidR="00C2098E" w:rsidRPr="003D1481">
        <w:rPr>
          <w:szCs w:val="24"/>
        </w:rPr>
        <w:t>;</w:t>
      </w:r>
    </w:p>
    <w:p w:rsidR="00E10F5A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667698" w:rsidRPr="003D1481">
        <w:rPr>
          <w:szCs w:val="24"/>
        </w:rPr>
        <w:t xml:space="preserve"> </w:t>
      </w:r>
      <w:r w:rsidR="00C2098E" w:rsidRPr="003D1481">
        <w:rPr>
          <w:szCs w:val="24"/>
        </w:rPr>
        <w:t>п</w:t>
      </w:r>
      <w:r w:rsidR="00E10F5A" w:rsidRPr="003D1481">
        <w:rPr>
          <w:szCs w:val="24"/>
        </w:rPr>
        <w:t>ередачу информ</w:t>
      </w:r>
      <w:r w:rsidR="00C2098E" w:rsidRPr="003D1481">
        <w:rPr>
          <w:szCs w:val="24"/>
        </w:rPr>
        <w:t>ации о состоянии системы на АРМ;</w:t>
      </w:r>
    </w:p>
    <w:p w:rsidR="00E10F5A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C349CD" w:rsidRPr="003D1481">
        <w:rPr>
          <w:szCs w:val="24"/>
        </w:rPr>
        <w:t xml:space="preserve"> </w:t>
      </w:r>
      <w:r w:rsidR="00C2098E" w:rsidRPr="003D1481">
        <w:rPr>
          <w:szCs w:val="24"/>
        </w:rPr>
        <w:t>у</w:t>
      </w:r>
      <w:r w:rsidR="00E10F5A" w:rsidRPr="003D1481">
        <w:rPr>
          <w:szCs w:val="24"/>
        </w:rPr>
        <w:t>чет времени пребывания со</w:t>
      </w:r>
      <w:r w:rsidR="00667698" w:rsidRPr="003D1481">
        <w:rPr>
          <w:szCs w:val="24"/>
        </w:rPr>
        <w:t>трудников</w:t>
      </w:r>
      <w:r w:rsidR="00C2098E" w:rsidRPr="003D1481">
        <w:rPr>
          <w:szCs w:val="24"/>
        </w:rPr>
        <w:t>;</w:t>
      </w:r>
    </w:p>
    <w:p w:rsidR="000353E7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р</w:t>
      </w:r>
      <w:r w:rsidR="000353E7" w:rsidRPr="003D1481">
        <w:rPr>
          <w:szCs w:val="24"/>
        </w:rPr>
        <w:t>асчет зарплаты, при интеграции с бухгалтерской системой 1С</w:t>
      </w:r>
      <w:r w:rsidR="00C2098E" w:rsidRPr="003D1481">
        <w:rPr>
          <w:szCs w:val="24"/>
        </w:rPr>
        <w:t>;</w:t>
      </w:r>
    </w:p>
    <w:p w:rsidR="000353E7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0353E7" w:rsidRPr="003D1481">
        <w:rPr>
          <w:szCs w:val="24"/>
        </w:rPr>
        <w:t xml:space="preserve"> </w:t>
      </w:r>
      <w:r w:rsidR="00C2098E" w:rsidRPr="003D1481">
        <w:rPr>
          <w:szCs w:val="24"/>
        </w:rPr>
        <w:t>д</w:t>
      </w:r>
      <w:r w:rsidR="000353E7" w:rsidRPr="003D1481">
        <w:rPr>
          <w:szCs w:val="24"/>
        </w:rPr>
        <w:t>опуск в помещение определённому кругу лиц</w:t>
      </w:r>
      <w:r w:rsidR="00C2098E" w:rsidRPr="003D1481">
        <w:rPr>
          <w:szCs w:val="24"/>
        </w:rPr>
        <w:t>;</w:t>
      </w:r>
    </w:p>
    <w:p w:rsidR="00E10F5A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0353E7" w:rsidRPr="003D1481">
        <w:rPr>
          <w:szCs w:val="24"/>
        </w:rPr>
        <w:t xml:space="preserve"> </w:t>
      </w:r>
      <w:r w:rsidR="00C2098E" w:rsidRPr="003D1481">
        <w:rPr>
          <w:szCs w:val="24"/>
        </w:rPr>
        <w:t>о</w:t>
      </w:r>
      <w:r w:rsidR="000353E7" w:rsidRPr="003D1481">
        <w:rPr>
          <w:szCs w:val="24"/>
        </w:rPr>
        <w:t>беспечение безопасности.</w:t>
      </w:r>
    </w:p>
    <w:p w:rsidR="00715F86" w:rsidRPr="003D1481" w:rsidRDefault="00715F86" w:rsidP="00715F86">
      <w:pPr>
        <w:ind w:left="284"/>
        <w:rPr>
          <w:szCs w:val="24"/>
        </w:rPr>
      </w:pPr>
    </w:p>
    <w:p w:rsidR="00715F86" w:rsidRPr="003D1481" w:rsidRDefault="00715F86" w:rsidP="002B778D">
      <w:pPr>
        <w:tabs>
          <w:tab w:val="left" w:pos="1134"/>
        </w:tabs>
        <w:ind w:firstLine="426"/>
        <w:rPr>
          <w:szCs w:val="24"/>
        </w:rPr>
      </w:pPr>
      <w:bookmarkStart w:id="0" w:name="_Toc79504629"/>
      <w:r w:rsidRPr="003D1481">
        <w:rPr>
          <w:szCs w:val="24"/>
        </w:rPr>
        <w:t>1.3 Основание для реализации проекта, в рамках которого производится закупка</w:t>
      </w:r>
      <w:bookmarkEnd w:id="0"/>
    </w:p>
    <w:p w:rsidR="00715F86" w:rsidRPr="003D1481" w:rsidRDefault="002B778D" w:rsidP="002B778D">
      <w:pPr>
        <w:ind w:left="284" w:firstLine="424"/>
        <w:rPr>
          <w:szCs w:val="24"/>
        </w:rPr>
      </w:pPr>
      <w:r w:rsidRPr="003D1481">
        <w:rPr>
          <w:szCs w:val="24"/>
        </w:rPr>
        <w:t xml:space="preserve"> </w:t>
      </w:r>
      <w:r w:rsidR="00715F86" w:rsidRPr="003D1481">
        <w:rPr>
          <w:szCs w:val="24"/>
        </w:rPr>
        <w:t xml:space="preserve">Создаваемый на объекте Заказчика Программно-технический комплекс СКУД (ПТК СКУД) должен включать в себя </w:t>
      </w:r>
      <w:r w:rsidR="003D1481" w:rsidRPr="003D1481">
        <w:rPr>
          <w:szCs w:val="24"/>
        </w:rPr>
        <w:t>техническую часть</w:t>
      </w:r>
      <w:r w:rsidR="00715F86" w:rsidRPr="003D1481">
        <w:rPr>
          <w:szCs w:val="24"/>
        </w:rPr>
        <w:t>.</w:t>
      </w:r>
    </w:p>
    <w:p w:rsidR="00715F86" w:rsidRPr="003D1481" w:rsidRDefault="00715F86" w:rsidP="007F6428">
      <w:pPr>
        <w:ind w:firstLine="709"/>
        <w:rPr>
          <w:szCs w:val="24"/>
        </w:rPr>
      </w:pPr>
      <w:r w:rsidRPr="003D1481">
        <w:rPr>
          <w:szCs w:val="24"/>
        </w:rPr>
        <w:t>Техническая часть должна включать в себя:</w:t>
      </w:r>
    </w:p>
    <w:p w:rsidR="003D1481" w:rsidRPr="003D1481" w:rsidRDefault="002B778D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715F86" w:rsidRPr="003D1481">
        <w:rPr>
          <w:szCs w:val="24"/>
        </w:rPr>
        <w:t xml:space="preserve"> </w:t>
      </w:r>
      <w:r w:rsidR="003D1481" w:rsidRPr="003D1481">
        <w:rPr>
          <w:szCs w:val="24"/>
        </w:rPr>
        <w:t>распашные турникеты;</w:t>
      </w:r>
    </w:p>
    <w:p w:rsidR="00715F86" w:rsidRPr="003D1481" w:rsidRDefault="003D1481" w:rsidP="00715F86">
      <w:pPr>
        <w:ind w:left="284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к</w:t>
      </w:r>
      <w:r w:rsidR="00715F86" w:rsidRPr="003D1481">
        <w:rPr>
          <w:szCs w:val="24"/>
        </w:rPr>
        <w:t>онтроллеры СКУД</w:t>
      </w:r>
      <w:r w:rsidR="00C2098E" w:rsidRPr="003D1481">
        <w:rPr>
          <w:szCs w:val="24"/>
        </w:rPr>
        <w:t>;</w:t>
      </w:r>
    </w:p>
    <w:p w:rsidR="00715F86" w:rsidRPr="003D1481" w:rsidRDefault="002B778D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715F86" w:rsidRPr="003D1481">
        <w:rPr>
          <w:szCs w:val="24"/>
        </w:rPr>
        <w:t xml:space="preserve"> </w:t>
      </w:r>
      <w:r w:rsidR="00C2098E" w:rsidRPr="003D1481">
        <w:rPr>
          <w:szCs w:val="24"/>
        </w:rPr>
        <w:t>р</w:t>
      </w:r>
      <w:r w:rsidR="00715F86" w:rsidRPr="003D1481">
        <w:rPr>
          <w:szCs w:val="24"/>
        </w:rPr>
        <w:t>абочие места администратора</w:t>
      </w:r>
      <w:r w:rsidR="00C2098E" w:rsidRPr="003D1481">
        <w:rPr>
          <w:szCs w:val="24"/>
        </w:rPr>
        <w:t>;</w:t>
      </w:r>
      <w:r w:rsidR="00715F86" w:rsidRPr="003D1481">
        <w:rPr>
          <w:szCs w:val="24"/>
        </w:rPr>
        <w:t xml:space="preserve"> </w:t>
      </w:r>
    </w:p>
    <w:p w:rsidR="00715F86" w:rsidRPr="003D1481" w:rsidRDefault="002B778D" w:rsidP="00715F86">
      <w:pPr>
        <w:ind w:left="284"/>
        <w:rPr>
          <w:szCs w:val="24"/>
        </w:rPr>
      </w:pPr>
      <w:r w:rsidRPr="003D1481">
        <w:rPr>
          <w:szCs w:val="24"/>
        </w:rPr>
        <w:t>-</w:t>
      </w:r>
      <w:r w:rsidR="00715F86" w:rsidRPr="003D1481">
        <w:rPr>
          <w:szCs w:val="24"/>
        </w:rPr>
        <w:t xml:space="preserve"> </w:t>
      </w:r>
      <w:r w:rsidR="00C2098E" w:rsidRPr="003D1481">
        <w:rPr>
          <w:szCs w:val="24"/>
        </w:rPr>
        <w:t>п</w:t>
      </w:r>
      <w:r w:rsidR="00715F86" w:rsidRPr="003D1481">
        <w:rPr>
          <w:szCs w:val="24"/>
        </w:rPr>
        <w:t xml:space="preserve">ериферийное оборудование: терминалы доступа </w:t>
      </w:r>
      <w:r w:rsidR="00715F86" w:rsidRPr="003D1481">
        <w:rPr>
          <w:szCs w:val="24"/>
          <w:lang w:val="en-US"/>
        </w:rPr>
        <w:t>Face</w:t>
      </w:r>
      <w:r w:rsidR="00715F86" w:rsidRPr="003D1481">
        <w:rPr>
          <w:szCs w:val="24"/>
        </w:rPr>
        <w:t xml:space="preserve"> </w:t>
      </w:r>
      <w:r w:rsidR="00715F86" w:rsidRPr="003D1481">
        <w:rPr>
          <w:szCs w:val="24"/>
          <w:lang w:val="en-US"/>
        </w:rPr>
        <w:t>ID</w:t>
      </w:r>
      <w:r w:rsidR="00715F86" w:rsidRPr="003D1481">
        <w:rPr>
          <w:szCs w:val="24"/>
        </w:rPr>
        <w:t>.</w:t>
      </w:r>
    </w:p>
    <w:p w:rsidR="00715F86" w:rsidRPr="003D1481" w:rsidRDefault="00715F86" w:rsidP="00715F86">
      <w:pPr>
        <w:ind w:left="284"/>
        <w:rPr>
          <w:szCs w:val="24"/>
        </w:rPr>
      </w:pPr>
      <w:r w:rsidRPr="003D1481">
        <w:rPr>
          <w:szCs w:val="24"/>
        </w:rPr>
        <w:t xml:space="preserve">ПТК СКУД представляет собой распределённую структуру контроллеров СКУД, устанавливаемых на объекте для выполнения требований настоящего Технического задания. Обработка информации осуществляется на центральном сервере с установленным серверным ПО. Взаимодействие серверов обработки данных с конечными устройствами должно осуществляется по каналам связи: CAN и </w:t>
      </w:r>
      <w:proofErr w:type="spellStart"/>
      <w:r w:rsidRPr="003D1481">
        <w:rPr>
          <w:szCs w:val="24"/>
        </w:rPr>
        <w:t>Ethernet</w:t>
      </w:r>
      <w:proofErr w:type="spellEnd"/>
      <w:r w:rsidRPr="003D1481">
        <w:rPr>
          <w:szCs w:val="24"/>
        </w:rPr>
        <w:t>.</w:t>
      </w:r>
    </w:p>
    <w:p w:rsidR="00AC2F4F" w:rsidRPr="003D1481" w:rsidRDefault="00AC2F4F" w:rsidP="00AC2F4F">
      <w:pPr>
        <w:tabs>
          <w:tab w:val="left" w:pos="1134"/>
        </w:tabs>
        <w:ind w:firstLine="426"/>
        <w:rPr>
          <w:szCs w:val="24"/>
        </w:rPr>
      </w:pPr>
      <w:bookmarkStart w:id="1" w:name="_Toc146732181"/>
    </w:p>
    <w:p w:rsidR="00AC2F4F" w:rsidRPr="003D1481" w:rsidRDefault="00AC2F4F" w:rsidP="00AC2F4F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>1.4 Сведения о новизне</w:t>
      </w:r>
      <w:bookmarkEnd w:id="1"/>
    </w:p>
    <w:p w:rsidR="00AC2F4F" w:rsidRPr="003D1481" w:rsidRDefault="00AC2F4F" w:rsidP="00AC2F4F">
      <w:pPr>
        <w:ind w:firstLine="426"/>
        <w:rPr>
          <w:szCs w:val="24"/>
        </w:rPr>
      </w:pPr>
      <w:r w:rsidRPr="003D1481">
        <w:rPr>
          <w:szCs w:val="24"/>
        </w:rPr>
        <w:t>Весь поставляемый Товар должен быть новым, производства не позднее 202</w:t>
      </w:r>
      <w:r w:rsidR="003D1481" w:rsidRPr="003D1481">
        <w:rPr>
          <w:szCs w:val="24"/>
        </w:rPr>
        <w:t>5</w:t>
      </w:r>
      <w:r w:rsidRPr="003D1481">
        <w:rPr>
          <w:szCs w:val="24"/>
        </w:rPr>
        <w:t xml:space="preserve"> г., свободен от дефектов изготовления (не бывшим в эксплуатации, не восстановленным и не собранным из восстановленных компонентов), свободно распространяться на территории Республики Узбекистан.  </w:t>
      </w:r>
    </w:p>
    <w:p w:rsidR="003568BE" w:rsidRPr="003D1481" w:rsidRDefault="003568BE" w:rsidP="003568BE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69118836"/>
      <w:bookmarkStart w:id="3" w:name="_Toc79504631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Место поставки товара. Область применения</w:t>
      </w:r>
      <w:bookmarkEnd w:id="2"/>
      <w:bookmarkEnd w:id="3"/>
    </w:p>
    <w:p w:rsidR="00715F86" w:rsidRPr="003D1481" w:rsidRDefault="00446F11" w:rsidP="007F6428">
      <w:pPr>
        <w:ind w:left="284" w:firstLine="425"/>
        <w:rPr>
          <w:szCs w:val="24"/>
        </w:rPr>
      </w:pPr>
      <w:r w:rsidRPr="003D1481">
        <w:rPr>
          <w:szCs w:val="24"/>
        </w:rPr>
        <w:t>Поставка товара осуществляется на территорию заказчика город Ташкент Юнус-Абадский район улица Амира Темура 24</w:t>
      </w:r>
      <w:r w:rsidR="003568BE" w:rsidRPr="003D1481">
        <w:rPr>
          <w:szCs w:val="24"/>
        </w:rPr>
        <w:t>, область применения контрольно-пропускные пункты непосредственно по выше указанному адресу.</w:t>
      </w:r>
    </w:p>
    <w:p w:rsidR="003568BE" w:rsidRPr="003D1481" w:rsidRDefault="003568BE" w:rsidP="003568BE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79504632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Страхование товаров</w:t>
      </w:r>
      <w:bookmarkEnd w:id="4"/>
    </w:p>
    <w:p w:rsidR="00AC2F4F" w:rsidRPr="003D1481" w:rsidRDefault="00AC2F4F" w:rsidP="00AC2F4F">
      <w:pPr>
        <w:ind w:left="284" w:firstLine="425"/>
        <w:rPr>
          <w:szCs w:val="24"/>
        </w:rPr>
      </w:pPr>
      <w:r w:rsidRPr="003D1481">
        <w:rPr>
          <w:szCs w:val="24"/>
        </w:rPr>
        <w:t xml:space="preserve">Не предъявляются </w:t>
      </w:r>
    </w:p>
    <w:p w:rsidR="00EB050A" w:rsidRPr="003D1481" w:rsidRDefault="00EB050A" w:rsidP="00EB05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79504633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требования к участнику</w:t>
      </w:r>
      <w:bookmarkEnd w:id="5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:rsidR="00EB050A" w:rsidRPr="003D1481" w:rsidRDefault="00EB050A" w:rsidP="00EB050A">
      <w:pPr>
        <w:tabs>
          <w:tab w:val="left" w:pos="1134"/>
        </w:tabs>
        <w:ind w:firstLine="360"/>
        <w:rPr>
          <w:szCs w:val="24"/>
        </w:rPr>
      </w:pPr>
      <w:r w:rsidRPr="003D1481">
        <w:rPr>
          <w:szCs w:val="24"/>
        </w:rPr>
        <w:t xml:space="preserve">4.1 Поставщик (Исполнитель) не должен являться неплатежеспособным или банкротом, находится в процессе ликвидации, не должен быть наложен арест, экономическая деятельность Поставщика (Исполнителя) не должна быть приостановлена. </w:t>
      </w:r>
    </w:p>
    <w:p w:rsidR="00EB050A" w:rsidRPr="003D1481" w:rsidRDefault="00EB050A" w:rsidP="00EB050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4.2 Подтвержденный опыт работы по предоставлению обозначенных услуг не менее 3 (трех) лет. </w:t>
      </w:r>
    </w:p>
    <w:p w:rsidR="00EB050A" w:rsidRPr="003D1481" w:rsidRDefault="00EB050A" w:rsidP="00EB050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>4.3 Исполнитель должен предоставить сертификаты на специалистов, прошедших курс обучения по направлениям монтаж и эксплуатация оборудования, представленного в коммерческом предложении.</w:t>
      </w:r>
    </w:p>
    <w:p w:rsidR="009C23EA" w:rsidRPr="003D1481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4.4 </w:t>
      </w:r>
      <w:proofErr w:type="gramStart"/>
      <w:r w:rsidRPr="003D1481">
        <w:rPr>
          <w:szCs w:val="24"/>
        </w:rPr>
        <w:t>В</w:t>
      </w:r>
      <w:proofErr w:type="gramEnd"/>
      <w:r w:rsidRPr="003D1481">
        <w:rPr>
          <w:szCs w:val="24"/>
        </w:rPr>
        <w:t xml:space="preserve"> техническом предложении участника закупочной процедуры должны быть указаны:</w:t>
      </w:r>
    </w:p>
    <w:p w:rsidR="009C23EA" w:rsidRPr="003D1481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с</w:t>
      </w:r>
      <w:r w:rsidRPr="003D1481">
        <w:rPr>
          <w:szCs w:val="24"/>
        </w:rPr>
        <w:t>писок оборудования со стоимостью</w:t>
      </w:r>
      <w:r w:rsidR="00C2098E" w:rsidRPr="003D1481">
        <w:rPr>
          <w:szCs w:val="24"/>
        </w:rPr>
        <w:t>;</w:t>
      </w:r>
    </w:p>
    <w:p w:rsidR="009C23EA" w:rsidRPr="003D1481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с</w:t>
      </w:r>
      <w:r w:rsidRPr="003D1481">
        <w:rPr>
          <w:szCs w:val="24"/>
        </w:rPr>
        <w:t>роки и условия гарантии</w:t>
      </w:r>
      <w:r w:rsidR="00C2098E" w:rsidRPr="003D1481">
        <w:rPr>
          <w:szCs w:val="24"/>
        </w:rPr>
        <w:t>;</w:t>
      </w:r>
      <w:r w:rsidRPr="003D1481">
        <w:rPr>
          <w:szCs w:val="24"/>
        </w:rPr>
        <w:t xml:space="preserve"> </w:t>
      </w:r>
    </w:p>
    <w:p w:rsidR="009C23EA" w:rsidRPr="003D1481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с</w:t>
      </w:r>
      <w:r w:rsidRPr="003D1481">
        <w:rPr>
          <w:szCs w:val="24"/>
        </w:rPr>
        <w:t>роки и условия поставки</w:t>
      </w:r>
      <w:r w:rsidR="00C2098E" w:rsidRPr="003D1481">
        <w:rPr>
          <w:szCs w:val="24"/>
        </w:rPr>
        <w:t>;</w:t>
      </w:r>
    </w:p>
    <w:p w:rsidR="009C23EA" w:rsidRPr="003D1481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с</w:t>
      </w:r>
      <w:r w:rsidRPr="003D1481">
        <w:rPr>
          <w:szCs w:val="24"/>
        </w:rPr>
        <w:t>роки реализации проекта по СКУД.</w:t>
      </w:r>
    </w:p>
    <w:p w:rsidR="009C23EA" w:rsidRPr="003D1481" w:rsidRDefault="009C23EA" w:rsidP="006F0EDB">
      <w:pPr>
        <w:ind w:firstLine="426"/>
        <w:rPr>
          <w:szCs w:val="24"/>
        </w:rPr>
      </w:pPr>
      <w:r w:rsidRPr="003D1481">
        <w:rPr>
          <w:szCs w:val="24"/>
        </w:rPr>
        <w:t>4.5 Участники могут подать несколько разных предложений. Ценовое предложение должно подаваться в развернутом виде.</w:t>
      </w:r>
    </w:p>
    <w:p w:rsidR="00EB050A" w:rsidRPr="003D1481" w:rsidRDefault="00EB050A" w:rsidP="00EB05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79504634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Технические характеристики</w:t>
      </w:r>
      <w:bookmarkEnd w:id="6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C349CD" w:rsidRPr="003D1481" w:rsidRDefault="00446F11" w:rsidP="00424C4F">
      <w:pPr>
        <w:ind w:left="284"/>
        <w:rPr>
          <w:szCs w:val="24"/>
        </w:rPr>
      </w:pPr>
      <w:r w:rsidRPr="003D1481">
        <w:rPr>
          <w:szCs w:val="24"/>
        </w:rPr>
        <w:t xml:space="preserve">5.1 </w:t>
      </w:r>
      <w:r w:rsidR="00C349CD" w:rsidRPr="003D1481">
        <w:rPr>
          <w:szCs w:val="24"/>
        </w:rPr>
        <w:t>Общие требования к системе СКУД</w:t>
      </w:r>
    </w:p>
    <w:p w:rsidR="00C349CD" w:rsidRPr="003D1481" w:rsidRDefault="00C349CD" w:rsidP="00446F11">
      <w:pPr>
        <w:rPr>
          <w:szCs w:val="24"/>
        </w:rPr>
      </w:pPr>
      <w:r w:rsidRPr="003D1481">
        <w:rPr>
          <w:szCs w:val="24"/>
        </w:rPr>
        <w:t>СКУД должна обслуживать следующие помещения и устройства по типам:</w:t>
      </w:r>
    </w:p>
    <w:p w:rsidR="00C349CD" w:rsidRPr="003D1481" w:rsidRDefault="009C23EA" w:rsidP="009C23EA">
      <w:pPr>
        <w:jc w:val="left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д</w:t>
      </w:r>
      <w:r w:rsidR="00C349CD" w:rsidRPr="003D1481">
        <w:rPr>
          <w:szCs w:val="24"/>
        </w:rPr>
        <w:t>вери секций и блоков;</w:t>
      </w:r>
    </w:p>
    <w:p w:rsidR="00C349CD" w:rsidRPr="003D1481" w:rsidRDefault="009C23EA" w:rsidP="009C23EA">
      <w:pPr>
        <w:jc w:val="left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п</w:t>
      </w:r>
      <w:r w:rsidR="00C349CD" w:rsidRPr="003D1481">
        <w:rPr>
          <w:szCs w:val="24"/>
        </w:rPr>
        <w:t>роходные турникеты;</w:t>
      </w:r>
    </w:p>
    <w:p w:rsidR="00C349CD" w:rsidRPr="003D1481" w:rsidRDefault="009C23EA" w:rsidP="009C23EA">
      <w:pPr>
        <w:jc w:val="left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э</w:t>
      </w:r>
      <w:r w:rsidR="00C349CD" w:rsidRPr="003D1481">
        <w:rPr>
          <w:szCs w:val="24"/>
        </w:rPr>
        <w:t>вакуационные выходы.</w:t>
      </w:r>
    </w:p>
    <w:p w:rsidR="00C349CD" w:rsidRPr="003D1481" w:rsidRDefault="00C349CD" w:rsidP="007F6428">
      <w:pPr>
        <w:ind w:firstLine="709"/>
        <w:rPr>
          <w:szCs w:val="24"/>
        </w:rPr>
      </w:pPr>
      <w:r w:rsidRPr="003D1481">
        <w:rPr>
          <w:szCs w:val="24"/>
        </w:rPr>
        <w:t xml:space="preserve">Проход через турникеты должен осуществляться с видео верификацией проходящего через устройство человека посредством IP камер. Качество изображения не ниже </w:t>
      </w:r>
      <w:r w:rsidRPr="003D1481">
        <w:rPr>
          <w:szCs w:val="24"/>
          <w:lang w:val="en-US"/>
        </w:rPr>
        <w:t>HD</w:t>
      </w:r>
      <w:r w:rsidRPr="003D1481">
        <w:rPr>
          <w:szCs w:val="24"/>
        </w:rPr>
        <w:t>. Вывод изображения должен осуществляться на монитор, установленный над каждым турникетом. При запуске системы оповещения о пожаре турникеты должны автоматически открываться.</w:t>
      </w:r>
    </w:p>
    <w:p w:rsidR="00C349CD" w:rsidRPr="003D1481" w:rsidRDefault="00C349CD" w:rsidP="007F6428">
      <w:pPr>
        <w:ind w:firstLine="709"/>
        <w:rPr>
          <w:szCs w:val="24"/>
        </w:rPr>
      </w:pPr>
      <w:r w:rsidRPr="003D1481">
        <w:rPr>
          <w:szCs w:val="24"/>
        </w:rPr>
        <w:t>Эвакуационные выходы, оборудованные врезными сдвиговыми электромагнитными замками, должны автоматически открываться при запуске системы оповещения о пожаре и в ручном режиме по команде оператора. В дежурном режиме эвакуационные выходы находятся под охраной. Каждое контролируемое помещение должно быть оборудовано светозвуковым устройством, отражающим текущее состояние помещения. Светозвуковое устройство может быть комбинированным, и выполнено в едином корпусе со считывателем. На случай нештатной блокировки дверей, внутри каждого помещения устанавливается кнопка принудительного открывания.</w:t>
      </w:r>
    </w:p>
    <w:p w:rsidR="00C349CD" w:rsidRPr="003D1481" w:rsidRDefault="00C349CD" w:rsidP="007F6428">
      <w:pPr>
        <w:ind w:firstLine="709"/>
        <w:rPr>
          <w:szCs w:val="24"/>
        </w:rPr>
      </w:pPr>
      <w:r w:rsidRPr="003D1481">
        <w:rPr>
          <w:szCs w:val="24"/>
        </w:rPr>
        <w:t>При запуске системы оповещения о пожаре, двери всех контролируемых помещений, находящиеся не под охраной должны перейти в открытое состояние. Исключение составляют те помещение, которые на момент запуска системы оповещения о пожаре находятся под охраной.</w:t>
      </w:r>
    </w:p>
    <w:p w:rsidR="00C349CD" w:rsidRPr="003D1481" w:rsidRDefault="00446F11" w:rsidP="00424C4F">
      <w:pPr>
        <w:ind w:left="284"/>
        <w:rPr>
          <w:szCs w:val="24"/>
        </w:rPr>
      </w:pPr>
      <w:r w:rsidRPr="003D1481">
        <w:rPr>
          <w:szCs w:val="24"/>
        </w:rPr>
        <w:t>5</w:t>
      </w:r>
      <w:r w:rsidR="00C349CD" w:rsidRPr="003D1481">
        <w:rPr>
          <w:szCs w:val="24"/>
        </w:rPr>
        <w:t>.2 Требования по сохранности информации при авариях</w:t>
      </w:r>
    </w:p>
    <w:p w:rsidR="00C349CD" w:rsidRPr="003D1481" w:rsidRDefault="00446F11" w:rsidP="00446F11">
      <w:pPr>
        <w:ind w:firstLine="284"/>
        <w:rPr>
          <w:szCs w:val="24"/>
        </w:rPr>
      </w:pPr>
      <w:r w:rsidRPr="003D1481">
        <w:rPr>
          <w:szCs w:val="24"/>
        </w:rPr>
        <w:t xml:space="preserve">      </w:t>
      </w:r>
      <w:r w:rsidR="00C349CD" w:rsidRPr="003D1481">
        <w:rPr>
          <w:szCs w:val="24"/>
        </w:rPr>
        <w:t>Программное обеспечение СКУД должно восстанавливать свое функционирование при корректном перезапуске аппаратных средств. Должна быть предусмотрена возможность организации автоматического и (или) ручного резервного копирования данных системы средствами системного и базового программного обеспечения (ОС, СУБД), входящего в состав программно- технического комплекса Заказчика.</w:t>
      </w:r>
    </w:p>
    <w:p w:rsidR="00C349CD" w:rsidRPr="003D1481" w:rsidRDefault="00446F11" w:rsidP="00424C4F">
      <w:pPr>
        <w:ind w:left="284"/>
        <w:rPr>
          <w:szCs w:val="24"/>
        </w:rPr>
      </w:pPr>
      <w:r w:rsidRPr="003D1481">
        <w:rPr>
          <w:szCs w:val="24"/>
        </w:rPr>
        <w:t>5</w:t>
      </w:r>
      <w:r w:rsidR="00C349CD" w:rsidRPr="003D1481">
        <w:rPr>
          <w:szCs w:val="24"/>
        </w:rPr>
        <w:t>.3 Алгоритмы работы СКУД для отдельных типов помещений</w:t>
      </w:r>
      <w:r w:rsidR="00C2098E" w:rsidRPr="003D1481">
        <w:rPr>
          <w:szCs w:val="24"/>
        </w:rPr>
        <w:t>:</w:t>
      </w:r>
    </w:p>
    <w:p w:rsidR="00C349CD" w:rsidRPr="003D1481" w:rsidRDefault="00E142A9" w:rsidP="00E142A9">
      <w:pPr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а</w:t>
      </w:r>
      <w:r w:rsidR="00C349CD" w:rsidRPr="003D1481">
        <w:rPr>
          <w:szCs w:val="24"/>
        </w:rPr>
        <w:t>лгоритм работы системы для дверей секций и блоков</w:t>
      </w:r>
      <w:r w:rsidR="00C2098E" w:rsidRPr="003D1481">
        <w:rPr>
          <w:szCs w:val="24"/>
        </w:rPr>
        <w:t>;</w:t>
      </w:r>
    </w:p>
    <w:p w:rsidR="00C349CD" w:rsidRPr="003D1481" w:rsidRDefault="00E142A9" w:rsidP="00E142A9">
      <w:pPr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к</w:t>
      </w:r>
      <w:r w:rsidR="00C349CD" w:rsidRPr="003D1481">
        <w:rPr>
          <w:szCs w:val="24"/>
        </w:rPr>
        <w:t>онтроль открывания таких дверей предполагает проход через них по реакции входного и выходного считывателей на права доступа пользователя.</w:t>
      </w:r>
    </w:p>
    <w:p w:rsidR="00C349CD" w:rsidRPr="003D1481" w:rsidRDefault="00E142A9" w:rsidP="001E2000">
      <w:pPr>
        <w:ind w:left="284"/>
        <w:rPr>
          <w:szCs w:val="24"/>
        </w:rPr>
      </w:pPr>
      <w:r w:rsidRPr="003D1481">
        <w:rPr>
          <w:szCs w:val="24"/>
        </w:rPr>
        <w:t>5</w:t>
      </w:r>
      <w:r w:rsidR="001E2000" w:rsidRPr="003D1481">
        <w:rPr>
          <w:szCs w:val="24"/>
        </w:rPr>
        <w:t xml:space="preserve">.4 </w:t>
      </w:r>
      <w:r w:rsidR="00C349CD" w:rsidRPr="003D1481">
        <w:rPr>
          <w:szCs w:val="24"/>
        </w:rPr>
        <w:t>Перспективы развития, модернизации системы</w:t>
      </w:r>
    </w:p>
    <w:p w:rsidR="00C349CD" w:rsidRPr="003D1481" w:rsidRDefault="007F6428" w:rsidP="007F6428">
      <w:pPr>
        <w:tabs>
          <w:tab w:val="left" w:pos="1134"/>
        </w:tabs>
        <w:ind w:firstLine="567"/>
        <w:rPr>
          <w:szCs w:val="24"/>
        </w:rPr>
      </w:pPr>
      <w:r w:rsidRPr="003D1481">
        <w:rPr>
          <w:szCs w:val="24"/>
        </w:rPr>
        <w:lastRenderedPageBreak/>
        <w:t xml:space="preserve"> </w:t>
      </w:r>
      <w:r w:rsidR="00A8136A" w:rsidRPr="003D1481">
        <w:rPr>
          <w:szCs w:val="24"/>
        </w:rPr>
        <w:t>Программное обеспечение (ПО)</w:t>
      </w:r>
      <w:r w:rsidR="00C349CD" w:rsidRPr="003D1481">
        <w:rPr>
          <w:szCs w:val="24"/>
        </w:rPr>
        <w:t xml:space="preserve"> СКУД должно обеспечивать возможность дальнейшего расширения системы (количества контроллеров, пользователей в системе, количества удалённых рабочих мест) без необходимости приобретения дополнительных лицензий на технические средства (контроллеры), программные (удаленные рабочие места) и др.</w:t>
      </w:r>
    </w:p>
    <w:p w:rsidR="00C349CD" w:rsidRPr="003D1481" w:rsidRDefault="00E142A9" w:rsidP="00424C4F">
      <w:pPr>
        <w:tabs>
          <w:tab w:val="left" w:pos="1134"/>
        </w:tabs>
        <w:ind w:left="284"/>
        <w:rPr>
          <w:szCs w:val="24"/>
        </w:rPr>
      </w:pPr>
      <w:r w:rsidRPr="003D1481">
        <w:rPr>
          <w:szCs w:val="24"/>
        </w:rPr>
        <w:t>5</w:t>
      </w:r>
      <w:r w:rsidR="001F099C" w:rsidRPr="003D1481">
        <w:rPr>
          <w:szCs w:val="24"/>
        </w:rPr>
        <w:t xml:space="preserve">.5 </w:t>
      </w:r>
      <w:r w:rsidR="00C349CD" w:rsidRPr="003D1481">
        <w:rPr>
          <w:szCs w:val="24"/>
        </w:rPr>
        <w:t>Показатели назначения</w:t>
      </w:r>
    </w:p>
    <w:p w:rsidR="00C349CD" w:rsidRPr="003D1481" w:rsidRDefault="00E142A9" w:rsidP="00E142A9">
      <w:pPr>
        <w:ind w:firstLine="567"/>
        <w:rPr>
          <w:szCs w:val="24"/>
        </w:rPr>
      </w:pPr>
      <w:r w:rsidRPr="003D1481">
        <w:rPr>
          <w:szCs w:val="24"/>
        </w:rPr>
        <w:t xml:space="preserve"> </w:t>
      </w:r>
      <w:r w:rsidR="00A8136A" w:rsidRPr="003D1481">
        <w:rPr>
          <w:szCs w:val="24"/>
        </w:rPr>
        <w:t xml:space="preserve">Программное обеспечение </w:t>
      </w:r>
      <w:r w:rsidR="00C349CD" w:rsidRPr="003D1481">
        <w:rPr>
          <w:szCs w:val="24"/>
        </w:rPr>
        <w:t xml:space="preserve">СКУД должно поддерживать одновременную работу с не менее чем </w:t>
      </w:r>
      <w:r w:rsidR="00A8136A" w:rsidRPr="003D1481">
        <w:rPr>
          <w:szCs w:val="24"/>
        </w:rPr>
        <w:t>200</w:t>
      </w:r>
      <w:r w:rsidR="00C349CD" w:rsidRPr="003D1481">
        <w:rPr>
          <w:szCs w:val="24"/>
        </w:rPr>
        <w:t xml:space="preserve"> контроллеров СКУД и с не менее, чем </w:t>
      </w:r>
      <w:r w:rsidR="003D1481" w:rsidRPr="003D1481">
        <w:rPr>
          <w:szCs w:val="24"/>
        </w:rPr>
        <w:t>10</w:t>
      </w:r>
      <w:r w:rsidR="00C349CD" w:rsidRPr="003D1481">
        <w:rPr>
          <w:szCs w:val="24"/>
        </w:rPr>
        <w:t xml:space="preserve"> удаленными рабочими местами операторов, а также обеспечивать выполнение всех предъявляемых требований при дальнейшем масштабировании системы. </w:t>
      </w:r>
    </w:p>
    <w:p w:rsidR="00C349CD" w:rsidRPr="003D1481" w:rsidRDefault="00E142A9" w:rsidP="00424C4F">
      <w:pPr>
        <w:ind w:left="284"/>
        <w:rPr>
          <w:szCs w:val="24"/>
        </w:rPr>
      </w:pPr>
      <w:r w:rsidRPr="003D1481">
        <w:rPr>
          <w:szCs w:val="24"/>
        </w:rPr>
        <w:t>5</w:t>
      </w:r>
      <w:r w:rsidR="001F099C" w:rsidRPr="003D1481">
        <w:rPr>
          <w:szCs w:val="24"/>
        </w:rPr>
        <w:t xml:space="preserve">.6 </w:t>
      </w:r>
      <w:r w:rsidR="00C349CD" w:rsidRPr="003D1481">
        <w:rPr>
          <w:szCs w:val="24"/>
        </w:rPr>
        <w:t>Требования к надежности</w:t>
      </w:r>
    </w:p>
    <w:p w:rsidR="00C349CD" w:rsidRPr="003D1481" w:rsidRDefault="00E142A9" w:rsidP="00E142A9">
      <w:pPr>
        <w:ind w:firstLine="540"/>
        <w:rPr>
          <w:szCs w:val="24"/>
        </w:rPr>
      </w:pPr>
      <w:r w:rsidRPr="003D1481">
        <w:rPr>
          <w:szCs w:val="24"/>
        </w:rPr>
        <w:t xml:space="preserve">  </w:t>
      </w:r>
      <w:r w:rsidR="00C349CD" w:rsidRPr="003D1481">
        <w:rPr>
          <w:szCs w:val="24"/>
        </w:rPr>
        <w:t>Система должна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C349CD" w:rsidRPr="003D1481" w:rsidRDefault="007F6428" w:rsidP="007F6428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349CD" w:rsidRPr="003D1481">
        <w:rPr>
          <w:szCs w:val="24"/>
        </w:rPr>
        <w:t>при сбоях в работе аппаратной части, приводящих к перезагрузке ОС сервера СКУД. Восстановление полной работоспособности серверной части ПО СКУД должно происходить автоматически после удачного перезапуска ОС;</w:t>
      </w:r>
    </w:p>
    <w:p w:rsidR="00C349CD" w:rsidRPr="003D1481" w:rsidRDefault="007F6428" w:rsidP="007F6428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349CD" w:rsidRPr="003D1481">
        <w:rPr>
          <w:szCs w:val="24"/>
        </w:rPr>
        <w:t>при ошибках в работе ПО СКУД. При установлении факта некорректной работы отдельных модулей либо всего ПО в целом должна быть предусмотрена возможность автоматического перезапуска отдельных процессов либо всего ПО в целом;</w:t>
      </w:r>
    </w:p>
    <w:p w:rsidR="00C349CD" w:rsidRPr="003D1481" w:rsidRDefault="007F6428" w:rsidP="007F6428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349CD" w:rsidRPr="003D1481">
        <w:rPr>
          <w:szCs w:val="24"/>
        </w:rPr>
        <w:t>при ошибках, связанных с программным обеспечением сторонних производителей (ОС, драйверы устройств и др.), восстановление работоспособности возлагается на ОС.</w:t>
      </w:r>
    </w:p>
    <w:p w:rsidR="00C349CD" w:rsidRPr="003D1481" w:rsidRDefault="00C349CD" w:rsidP="00E142A9">
      <w:pPr>
        <w:ind w:firstLine="540"/>
        <w:rPr>
          <w:szCs w:val="24"/>
        </w:rPr>
      </w:pPr>
      <w:r w:rsidRPr="003D1481">
        <w:rPr>
          <w:szCs w:val="24"/>
        </w:rPr>
        <w:t>Контроллеры СКУД устанавливаются внутри охраняемого (защищаемого) объекта и должны обеспечивать круглосуточный режим работы.</w:t>
      </w:r>
    </w:p>
    <w:p w:rsidR="00C349CD" w:rsidRPr="003D1481" w:rsidRDefault="00C349CD" w:rsidP="00E142A9">
      <w:pPr>
        <w:ind w:firstLine="540"/>
        <w:rPr>
          <w:szCs w:val="24"/>
        </w:rPr>
      </w:pPr>
      <w:r w:rsidRPr="003D1481">
        <w:rPr>
          <w:szCs w:val="24"/>
        </w:rPr>
        <w:t>Средняя наработка контроллеров СКУД на отказ должна составлять не менее 30000 ч, Средний срок службы контроллеров СКУД должен быть не менее 10 лет.</w:t>
      </w:r>
    </w:p>
    <w:p w:rsidR="00E142A9" w:rsidRPr="003D1481" w:rsidRDefault="00E142A9" w:rsidP="00E142A9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79504635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  <w:bookmarkEnd w:id="7"/>
    </w:p>
    <w:p w:rsidR="00AC2F4F" w:rsidRPr="003D1481" w:rsidRDefault="00AC2F4F" w:rsidP="00AC2F4F">
      <w:pPr>
        <w:ind w:firstLine="284"/>
        <w:rPr>
          <w:szCs w:val="24"/>
        </w:rPr>
      </w:pPr>
      <w:r w:rsidRPr="003D1481">
        <w:rPr>
          <w:szCs w:val="24"/>
        </w:rPr>
        <w:t xml:space="preserve">Доставка товара осуществляется транспортом Поставщика и за его счет по месту нахождения Заказчика.  Поставщик должен нести все риски, связанные с доставкой Товара до места назначения. Переход права собственности и переход риска случайной гибели (случайного повреждения) на Товар происходит c момента подписания сторонами акта приема-передачи.  </w:t>
      </w:r>
    </w:p>
    <w:p w:rsidR="00E142A9" w:rsidRPr="003D1481" w:rsidRDefault="00E142A9" w:rsidP="00E142A9">
      <w:pPr>
        <w:ind w:firstLine="284"/>
        <w:rPr>
          <w:szCs w:val="24"/>
        </w:rPr>
      </w:pPr>
      <w:r w:rsidRPr="003D1481">
        <w:rPr>
          <w:szCs w:val="24"/>
        </w:rPr>
        <w:t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E142A9" w:rsidRPr="003D1481" w:rsidRDefault="00E142A9" w:rsidP="00E142A9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79504636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комплектации</w:t>
      </w:r>
      <w:bookmarkEnd w:id="8"/>
    </w:p>
    <w:p w:rsidR="009C23EA" w:rsidRPr="003D1481" w:rsidRDefault="009C23EA" w:rsidP="00127105">
      <w:pPr>
        <w:ind w:firstLine="284"/>
        <w:rPr>
          <w:szCs w:val="24"/>
        </w:rPr>
      </w:pPr>
      <w:r w:rsidRPr="003D1481">
        <w:rPr>
          <w:szCs w:val="24"/>
        </w:rPr>
        <w:t>Поставляемое оборудование должно быть новым, поставляться в заводской упаковке и с сертификатом соответствия.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 xml:space="preserve">Упаковка должна соответствовать Международным стандартам и предусматривать складирование и транспортировку. 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 xml:space="preserve">Маркировка должна выполняться в соответствии с международными стандартами. 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 xml:space="preserve">Поставщик несет полную ответственность за любые повреждения товаров, имевшие место вследствие несоответствующей упаковки. 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>Товар должен быть новым, ранее не использованным, не эксплуатируемым.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 xml:space="preserve">Прием товара по номенклатуре и количеству осуществляется ООО «UMS» на момент доставки товара по указанному адресу поставки. </w:t>
      </w:r>
    </w:p>
    <w:p w:rsidR="00127105" w:rsidRPr="003D1481" w:rsidRDefault="00127105" w:rsidP="00127105">
      <w:pPr>
        <w:ind w:firstLine="284"/>
        <w:rPr>
          <w:szCs w:val="24"/>
        </w:rPr>
      </w:pPr>
      <w:r w:rsidRPr="003D1481">
        <w:rPr>
          <w:szCs w:val="24"/>
        </w:rPr>
        <w:t>Прием товара по качеству осуществляется ООО «UMS» в течение 3 дней с даты поставки товара. Подтверждением получения и приема товара по количеству, номенклатуре и качеству ООО «UMS» и передачей ее Поставщиком является акт приема-передачи, подписанный уполномоченными представителями Сторон.</w:t>
      </w:r>
    </w:p>
    <w:p w:rsidR="007F6428" w:rsidRPr="003D148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79504637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Требования к обслуживанию и эксплуатации товара</w:t>
      </w:r>
      <w:bookmarkEnd w:id="9"/>
    </w:p>
    <w:p w:rsidR="00AC2F4F" w:rsidRPr="003D1481" w:rsidRDefault="00AC2F4F" w:rsidP="00AC2F4F">
      <w:pPr>
        <w:ind w:firstLine="284"/>
        <w:rPr>
          <w:szCs w:val="24"/>
        </w:rPr>
      </w:pPr>
      <w:r w:rsidRPr="003D1481">
        <w:rPr>
          <w:szCs w:val="24"/>
        </w:rPr>
        <w:t>Не предъявляются.</w:t>
      </w:r>
    </w:p>
    <w:p w:rsidR="007F6428" w:rsidRPr="003D148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79504638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расходам на эксплуатацию товара</w:t>
      </w:r>
      <w:bookmarkEnd w:id="10"/>
    </w:p>
    <w:p w:rsidR="00EF0A61" w:rsidRPr="003D1481" w:rsidRDefault="00EF0A61" w:rsidP="00EF0A61">
      <w:pPr>
        <w:ind w:firstLine="540"/>
        <w:rPr>
          <w:szCs w:val="24"/>
        </w:rPr>
      </w:pPr>
      <w:r w:rsidRPr="003D1481">
        <w:rPr>
          <w:szCs w:val="24"/>
        </w:rPr>
        <w:t>Не предъявляются.</w:t>
      </w:r>
    </w:p>
    <w:p w:rsidR="007F6428" w:rsidRPr="003D148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79504639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на соответствие товара нормативным документам в области технического регулирования</w:t>
      </w:r>
      <w:bookmarkEnd w:id="11"/>
    </w:p>
    <w:p w:rsidR="00EF0A61" w:rsidRPr="003D1481" w:rsidRDefault="00EF0A61" w:rsidP="00EF0A61">
      <w:pPr>
        <w:ind w:firstLine="540"/>
        <w:rPr>
          <w:szCs w:val="24"/>
        </w:rPr>
      </w:pPr>
      <w:r w:rsidRPr="003D1481">
        <w:rPr>
          <w:szCs w:val="24"/>
        </w:rPr>
        <w:t xml:space="preserve">Наличие на Товар действующих сертификатов и/или деклараций, предусмотренных законодательством Республики Узбекистан: в соответствии с требованиями действующих нормативных документов Республики Узбекистан.  </w:t>
      </w:r>
    </w:p>
    <w:p w:rsidR="007F6428" w:rsidRPr="003D148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79504640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  <w:bookmarkEnd w:id="12"/>
    </w:p>
    <w:p w:rsidR="00127105" w:rsidRPr="003D1481" w:rsidRDefault="00127105" w:rsidP="00127105">
      <w:pPr>
        <w:ind w:firstLine="540"/>
        <w:rPr>
          <w:szCs w:val="24"/>
        </w:rPr>
      </w:pPr>
      <w:r w:rsidRPr="003D1481">
        <w:rPr>
          <w:szCs w:val="24"/>
        </w:rPr>
        <w:t>Место поставки: Республика Узбекистан, г. Ташкент Юнус-Абадский район улица Амира Темура 24, ООО «UMS».</w:t>
      </w:r>
      <w:r w:rsidR="00EF0A61" w:rsidRPr="003D1481">
        <w:rPr>
          <w:szCs w:val="24"/>
        </w:rPr>
        <w:t xml:space="preserve"> Частичные отгрузки не разрешены. Досрочная отгрузка разрешена. Сроки поставки</w:t>
      </w:r>
      <w:r w:rsidR="001C645C" w:rsidRPr="003D1481">
        <w:rPr>
          <w:szCs w:val="24"/>
        </w:rPr>
        <w:t xml:space="preserve"> будут определены в Договоре между Заказчиком и исполнителем, но</w:t>
      </w:r>
      <w:r w:rsidR="00EF0A61" w:rsidRPr="003D1481">
        <w:rPr>
          <w:szCs w:val="24"/>
        </w:rPr>
        <w:t xml:space="preserve"> не более </w:t>
      </w:r>
      <w:r w:rsidR="00C840B1" w:rsidRPr="003D1481">
        <w:rPr>
          <w:szCs w:val="24"/>
        </w:rPr>
        <w:t xml:space="preserve">90 </w:t>
      </w:r>
      <w:r w:rsidR="00EF0A61" w:rsidRPr="003D1481">
        <w:rPr>
          <w:szCs w:val="24"/>
        </w:rPr>
        <w:t>(девяносто) банковских дней с даты авансирования. Погрузка-выгрузка – силами и средствами Поставщика, с соблюдением требований производителя Товара.</w:t>
      </w:r>
    </w:p>
    <w:p w:rsidR="00127105" w:rsidRPr="003D1481" w:rsidRDefault="00127105" w:rsidP="00F65B0A">
      <w:pPr>
        <w:ind w:firstLine="540"/>
        <w:rPr>
          <w:szCs w:val="24"/>
        </w:rPr>
      </w:pPr>
      <w:r w:rsidRPr="003D1481">
        <w:rPr>
          <w:szCs w:val="24"/>
        </w:rPr>
        <w:t>Поставщик обязан предоставить образцы товара для определения соответствия спецификации</w:t>
      </w:r>
      <w:r w:rsidR="00F65B0A" w:rsidRPr="003D1481">
        <w:rPr>
          <w:szCs w:val="24"/>
        </w:rPr>
        <w:t>: турникеты стеклянные распашные левая, правая сторона и середина, терминал распознавания лица.</w:t>
      </w:r>
    </w:p>
    <w:p w:rsidR="00F65B0A" w:rsidRPr="003D1481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79504641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шефмонтажу</w:t>
      </w:r>
      <w:bookmarkEnd w:id="13"/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>Исполнитель своими силами и за свой счет обеспечивает доставку оборудования до места его установки и монтажа, а также подготовку места для монтажа оборудования, обеспечение свободного пути перемещения оборудования к месту установки.</w:t>
      </w:r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>Исполнитель своими силами и за свой счет обеспечивает работы по расширению площадок для новых турникетов (перенос стены AKFA, изготовление и монтаж стеклянных перегородок, замена кафеля на полу и т.п. на КПП центральном и воротах)</w:t>
      </w:r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>Необходимые пусконаладочные работы должны быть проведены Исполнителем, в присутствии ответственного лица со стороны Заказчика и отражены в акте ввода оборудования в эксплуатацию.</w:t>
      </w:r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>Демонтаж существующей СКУД на объектах Заказчика, исполнитель осуществляет данные работы за свой счет в рамках данного проекта.</w:t>
      </w:r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В процессе проектирования Исполнитель согласовывает с Заказчиком этапы проектной документации. </w:t>
      </w:r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Срок ввода и запуск СКУД в эксплуатацию </w:t>
      </w:r>
      <w:r w:rsidR="00C840B1" w:rsidRPr="003D1481">
        <w:rPr>
          <w:szCs w:val="24"/>
        </w:rPr>
        <w:t>30</w:t>
      </w:r>
      <w:r w:rsidRPr="003D1481">
        <w:rPr>
          <w:szCs w:val="24"/>
        </w:rPr>
        <w:t xml:space="preserve"> рабочих дней с момента</w:t>
      </w:r>
      <w:r w:rsidR="00C840B1" w:rsidRPr="003D1481">
        <w:rPr>
          <w:szCs w:val="24"/>
        </w:rPr>
        <w:t xml:space="preserve"> поставки оборудования</w:t>
      </w:r>
      <w:r w:rsidRPr="003D1481">
        <w:rPr>
          <w:szCs w:val="24"/>
        </w:rPr>
        <w:t>.</w:t>
      </w:r>
    </w:p>
    <w:p w:rsidR="00F65B0A" w:rsidRPr="003D1481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79504642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обучению персонала</w:t>
      </w:r>
      <w:bookmarkEnd w:id="14"/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>В рамках поставки оборудования (системы контроля и управления доступом), Исполнитель обеспечивает обучение двух специалистов Заказчика по направлениям конфигурация, эксплуатация, диагностика неисправностей и техническое обслуживание СКУД.</w:t>
      </w:r>
    </w:p>
    <w:p w:rsidR="00F65B0A" w:rsidRPr="003D1481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79504643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документации</w:t>
      </w:r>
      <w:bookmarkEnd w:id="15"/>
    </w:p>
    <w:p w:rsidR="00F65B0A" w:rsidRPr="003D1481" w:rsidRDefault="00F65B0A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14.1 По окончании работ, Исполнитель предоставляет Заказчику всю техническую документацию о новой СКУД, включающую в себя:                                                              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пояснительную записку;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функциональную схему;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схему расположения оборудования в помещениях;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lastRenderedPageBreak/>
        <w:t xml:space="preserve">- </w:t>
      </w:r>
      <w:r w:rsidR="00F65B0A" w:rsidRPr="003D1481">
        <w:rPr>
          <w:szCs w:val="24"/>
        </w:rPr>
        <w:t>схему прокладки силового и слаботочного кабеля и маркировку кабельной продукции внутри помещений;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схему подключения оборудования к щитам электроснабжения, с указанием установленных автоматов защиты;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кабельный журнал;</w:t>
      </w:r>
    </w:p>
    <w:p w:rsidR="00F65B0A" w:rsidRPr="003D1481" w:rsidRDefault="00C2098E" w:rsidP="00F65B0A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F65B0A" w:rsidRPr="003D1481">
        <w:rPr>
          <w:szCs w:val="24"/>
        </w:rPr>
        <w:t>рекомендации по дальнейшей эксплуатации ИБП.</w:t>
      </w:r>
    </w:p>
    <w:p w:rsidR="00F65B0A" w:rsidRPr="003D1481" w:rsidRDefault="008F1B03" w:rsidP="00F65B0A">
      <w:pPr>
        <w:ind w:firstLine="540"/>
        <w:rPr>
          <w:szCs w:val="24"/>
        </w:rPr>
      </w:pPr>
      <w:r w:rsidRPr="003D1481">
        <w:rPr>
          <w:szCs w:val="24"/>
        </w:rPr>
        <w:t>14</w:t>
      </w:r>
      <w:r w:rsidR="00F65B0A" w:rsidRPr="003D1481">
        <w:rPr>
          <w:szCs w:val="24"/>
        </w:rPr>
        <w:t>.2 При поставке товара Исполнитель передает Заказчику все относящиеся к товару документы (технический паспорт, сертификат качества, инструкцию по эксплуатации и т.п.).</w:t>
      </w:r>
    </w:p>
    <w:p w:rsidR="00F65B0A" w:rsidRPr="003D1481" w:rsidRDefault="008F1B03" w:rsidP="00F65B0A">
      <w:pPr>
        <w:ind w:firstLine="540"/>
        <w:rPr>
          <w:szCs w:val="24"/>
        </w:rPr>
      </w:pPr>
      <w:r w:rsidRPr="003D1481">
        <w:rPr>
          <w:szCs w:val="24"/>
        </w:rPr>
        <w:t>14</w:t>
      </w:r>
      <w:r w:rsidR="00F65B0A" w:rsidRPr="003D1481">
        <w:rPr>
          <w:szCs w:val="24"/>
        </w:rPr>
        <w:t>.3 Инструкции по эксплуатации оборудования и технические паспорта должны быть на русском либо английском языке.</w:t>
      </w:r>
    </w:p>
    <w:p w:rsidR="00F65B0A" w:rsidRPr="003D1481" w:rsidRDefault="008F1B03" w:rsidP="00F65B0A">
      <w:pPr>
        <w:ind w:firstLine="540"/>
        <w:rPr>
          <w:szCs w:val="24"/>
        </w:rPr>
      </w:pPr>
      <w:r w:rsidRPr="003D1481">
        <w:rPr>
          <w:szCs w:val="24"/>
        </w:rPr>
        <w:t>14</w:t>
      </w:r>
      <w:r w:rsidR="00F65B0A" w:rsidRPr="003D1481">
        <w:rPr>
          <w:szCs w:val="24"/>
        </w:rPr>
        <w:t xml:space="preserve">.4 На момент ввода в эксплуатацию созданной СКУД, должна быть разработана эксплуатационная (исполнительная) документация, учитывающая изменения, внесенные в рабочую документацию в процессе монтажных и пусконаладочных работ, опытной эксплуатации и приемосдаточных испытаний. </w:t>
      </w:r>
    </w:p>
    <w:p w:rsidR="00F65B0A" w:rsidRPr="003D1481" w:rsidRDefault="008F1B03" w:rsidP="00F65B0A">
      <w:pPr>
        <w:ind w:firstLine="540"/>
        <w:rPr>
          <w:szCs w:val="24"/>
        </w:rPr>
      </w:pPr>
      <w:r w:rsidRPr="003D1481">
        <w:rPr>
          <w:szCs w:val="24"/>
        </w:rPr>
        <w:t>14</w:t>
      </w:r>
      <w:r w:rsidR="00F65B0A" w:rsidRPr="003D1481">
        <w:rPr>
          <w:szCs w:val="24"/>
        </w:rPr>
        <w:t>.5 Рабочая и эксплуатационная (исполнительная) документация предоставляются Заказчику в электронном (CD-диск) и бумажном вариантах в двух экземплярах.</w:t>
      </w:r>
    </w:p>
    <w:p w:rsidR="008F1B03" w:rsidRPr="003D1481" w:rsidRDefault="008F1B03" w:rsidP="008F1B03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79504644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гарантийному и после гарантийному обслуживанию</w:t>
      </w:r>
      <w:bookmarkEnd w:id="16"/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В течение гарантийного периода: </w:t>
      </w:r>
    </w:p>
    <w:p w:rsidR="008F1B03" w:rsidRPr="003D1481" w:rsidRDefault="00C2098E" w:rsidP="008F1B03">
      <w:pPr>
        <w:ind w:firstLine="540"/>
        <w:rPr>
          <w:szCs w:val="24"/>
        </w:rPr>
      </w:pPr>
      <w:r w:rsidRPr="003D1481">
        <w:rPr>
          <w:szCs w:val="24"/>
        </w:rPr>
        <w:t>- б</w:t>
      </w:r>
      <w:r w:rsidR="008F1B03" w:rsidRPr="003D1481">
        <w:rPr>
          <w:szCs w:val="24"/>
        </w:rPr>
        <w:t>есплатные работы по ремонту и замене оборудования</w:t>
      </w:r>
      <w:r w:rsidRPr="003D1481">
        <w:rPr>
          <w:szCs w:val="24"/>
        </w:rPr>
        <w:t>;</w:t>
      </w:r>
      <w:r w:rsidR="008F1B03" w:rsidRPr="003D1481">
        <w:rPr>
          <w:szCs w:val="24"/>
        </w:rPr>
        <w:t xml:space="preserve">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б</w:t>
      </w:r>
      <w:r w:rsidRPr="003D1481">
        <w:rPr>
          <w:szCs w:val="24"/>
        </w:rPr>
        <w:t>есплатная замена неисправных частей</w:t>
      </w:r>
      <w:r w:rsidR="00C2098E" w:rsidRPr="003D1481">
        <w:rPr>
          <w:szCs w:val="24"/>
        </w:rPr>
        <w:t>;</w:t>
      </w:r>
      <w:r w:rsidRPr="003D1481">
        <w:rPr>
          <w:szCs w:val="24"/>
        </w:rPr>
        <w:t xml:space="preserve">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р</w:t>
      </w:r>
      <w:r w:rsidRPr="003D1481">
        <w:rPr>
          <w:szCs w:val="24"/>
        </w:rPr>
        <w:t>емонт с выездом специалиста на место использования оборудования в течение двух дней. Бесплатная поддержка по телефону в рабочие часы по рабочим дням</w:t>
      </w:r>
      <w:r w:rsidR="00C2098E" w:rsidRPr="003D1481">
        <w:rPr>
          <w:szCs w:val="24"/>
        </w:rPr>
        <w:t>;</w:t>
      </w:r>
      <w:r w:rsidRPr="003D1481">
        <w:rPr>
          <w:szCs w:val="24"/>
        </w:rPr>
        <w:t xml:space="preserve">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у</w:t>
      </w:r>
      <w:r w:rsidRPr="003D1481">
        <w:rPr>
          <w:szCs w:val="24"/>
        </w:rPr>
        <w:t xml:space="preserve">странение неисправностей гарантийного случая должно производиться в течение двух дней. Наличие ЗИП на складе сервис-центра. В случае невозможности восстановления работоспособности оборудования в установленные сроки, на время ремонта предоставляется оборудование, аналогичное по техническим характеристикам неисправному.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Неприемлемы: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Гарантийные стикеры, пломбы и т.п. Ограничения гарантийных обязательств на использование оборудования, за исключением соблюдения технических условий производителя (например, неприемлемо ограничивать возможность установки дополнительных плат расширения, опций шасси и т.п., если производителем предусмотрена такая возможность).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>Исполнитель должен подтвердить наличие сервисного центра производителя оборудования на территории Республики Узбекистан.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>Исполнитель должен предоставить единый номер службы технической поддержки.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Консультирование по вопросам восстановления работоспособности оборудования – бесплатное, неограниченное, на протяжении всего срока гарантийной поддержки.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>Выполнение необходимых работ по восстановлению оборудования, замена неисправных компонентов – бесплатное, на протяжении всего срока гарантийной поддержки.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Исполнитель должен предоставить возможность открытия заявок следующими способами: 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ч</w:t>
      </w:r>
      <w:r w:rsidRPr="003D1481">
        <w:rPr>
          <w:szCs w:val="24"/>
        </w:rPr>
        <w:t>ерез веб-сайт компании Исполнителя;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п</w:t>
      </w:r>
      <w:r w:rsidRPr="003D1481">
        <w:rPr>
          <w:szCs w:val="24"/>
        </w:rPr>
        <w:t>о бесплатному на территории Узбекистана телефону;</w:t>
      </w:r>
    </w:p>
    <w:p w:rsidR="008F1B03" w:rsidRPr="003D1481" w:rsidRDefault="008F1B03" w:rsidP="008F1B03">
      <w:pPr>
        <w:ind w:firstLine="540"/>
        <w:rPr>
          <w:szCs w:val="24"/>
        </w:rPr>
      </w:pPr>
      <w:r w:rsidRPr="003D1481">
        <w:rPr>
          <w:szCs w:val="24"/>
        </w:rPr>
        <w:t xml:space="preserve">- </w:t>
      </w:r>
      <w:r w:rsidR="00C2098E" w:rsidRPr="003D1481">
        <w:rPr>
          <w:szCs w:val="24"/>
        </w:rPr>
        <w:t>п</w:t>
      </w:r>
      <w:r w:rsidRPr="003D1481">
        <w:rPr>
          <w:szCs w:val="24"/>
        </w:rPr>
        <w:t>о электронной почте.</w:t>
      </w:r>
    </w:p>
    <w:p w:rsidR="006F0EDB" w:rsidRPr="003D1481" w:rsidRDefault="006F0EDB" w:rsidP="006F0EDB">
      <w:pPr>
        <w:ind w:firstLine="540"/>
        <w:rPr>
          <w:szCs w:val="24"/>
        </w:rPr>
      </w:pPr>
      <w:r w:rsidRPr="003D1481">
        <w:rPr>
          <w:szCs w:val="24"/>
        </w:rPr>
        <w:t>При выходе из строя оборудования в течение гарантийного периода, замена производится за счет поставщика оборудования.</w:t>
      </w:r>
    </w:p>
    <w:p w:rsidR="006F0EDB" w:rsidRPr="003D1481" w:rsidRDefault="006F0EDB" w:rsidP="006F0EDB">
      <w:pPr>
        <w:ind w:firstLine="540"/>
        <w:rPr>
          <w:szCs w:val="24"/>
          <w:highlight w:val="yellow"/>
        </w:rPr>
      </w:pPr>
      <w:r w:rsidRPr="003D1481">
        <w:rPr>
          <w:szCs w:val="24"/>
        </w:rPr>
        <w:t xml:space="preserve"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</w:t>
      </w:r>
      <w:r w:rsidRPr="003D1481">
        <w:rPr>
          <w:szCs w:val="24"/>
        </w:rPr>
        <w:lastRenderedPageBreak/>
        <w:t>порядка и сроков их устранения не позднее 5 дней со дня получения извещения заказчика (письменного, заявка по телефону). Гарантийный срок в этом случае продлевается соответственно на период устранения дефектов.</w:t>
      </w:r>
    </w:p>
    <w:p w:rsidR="008F1B03" w:rsidRPr="003D1481" w:rsidRDefault="008F1B03" w:rsidP="009874B2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79504645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остаточному сроку годности, сроку хранения, гарантии качества товара</w:t>
      </w:r>
      <w:bookmarkEnd w:id="17"/>
    </w:p>
    <w:p w:rsidR="008F1B03" w:rsidRPr="003D1481" w:rsidRDefault="008F1B03" w:rsidP="009874B2">
      <w:pPr>
        <w:ind w:firstLine="540"/>
        <w:rPr>
          <w:szCs w:val="24"/>
        </w:rPr>
      </w:pPr>
      <w:r w:rsidRPr="003D1481">
        <w:rPr>
          <w:szCs w:val="24"/>
        </w:rPr>
        <w:t xml:space="preserve">Гарантийный срок эксплуатации должен быть не менее </w:t>
      </w:r>
      <w:r w:rsidR="00C840B1" w:rsidRPr="003D1481">
        <w:rPr>
          <w:szCs w:val="24"/>
        </w:rPr>
        <w:t>12</w:t>
      </w:r>
      <w:r w:rsidRPr="003D1481">
        <w:rPr>
          <w:szCs w:val="24"/>
        </w:rPr>
        <w:t xml:space="preserve"> месяцев со дня ввода в эксплуатации оборудования.</w:t>
      </w:r>
    </w:p>
    <w:p w:rsidR="009874B2" w:rsidRPr="003D1481" w:rsidRDefault="009874B2" w:rsidP="009874B2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79504646"/>
      <w:r w:rsidRPr="003D1481"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Дополнительные требования</w:t>
      </w:r>
      <w:bookmarkEnd w:id="18"/>
    </w:p>
    <w:p w:rsidR="009874B2" w:rsidRPr="003D1481" w:rsidRDefault="009874B2" w:rsidP="009874B2">
      <w:pPr>
        <w:ind w:firstLine="540"/>
        <w:rPr>
          <w:szCs w:val="24"/>
        </w:rPr>
      </w:pPr>
      <w:r w:rsidRPr="003D1481">
        <w:rPr>
          <w:szCs w:val="24"/>
        </w:rPr>
        <w:t xml:space="preserve">Оборудование должно быть сертифицировано согласно нормативам, действующим на территории Республики Узбекистан. </w:t>
      </w:r>
    </w:p>
    <w:p w:rsidR="001C645C" w:rsidRPr="003D1481" w:rsidRDefault="009874B2" w:rsidP="009874B2">
      <w:pPr>
        <w:ind w:firstLine="540"/>
        <w:rPr>
          <w:szCs w:val="24"/>
        </w:rPr>
      </w:pPr>
      <w:r w:rsidRPr="003D1481">
        <w:rPr>
          <w:szCs w:val="24"/>
        </w:rPr>
        <w:t>Поставщик продукции обязан предоставить информацию о сервисных центрах в Республике Узбекистан, имеющих полномочия оказывать сервисную поддержку на территории Республики Узбекистан предлагаемого оборудования, с приложением копий сертификатов авторизации от производителя поставляемого участником запроса предложений оборудования. После контрактирования, обязательное предоставление гарантийного сертификата, в котором перечисляются s/n оборудования, на которое распространяется гарантийное обслуживание.</w:t>
      </w:r>
    </w:p>
    <w:p w:rsidR="001C645C" w:rsidRPr="003D1481" w:rsidRDefault="001C645C" w:rsidP="001C645C">
      <w:pPr>
        <w:ind w:firstLine="540"/>
        <w:rPr>
          <w:szCs w:val="24"/>
        </w:rPr>
      </w:pPr>
      <w:r w:rsidRPr="003D1481">
        <w:rPr>
          <w:szCs w:val="24"/>
        </w:rPr>
        <w:t xml:space="preserve">Условия оплаты: предоплата в размере 15 % (пятнадцать процентов) от общей стоимости Товара в течение 10 (десять) банковских дней с даты заключения договора, оставшаяся часть в размере 85% (восемьдесят пять процентов) от общей стоимости Товара в течение 14 (четырнадцать) банковских дней со дня подписания Акта </w:t>
      </w:r>
      <w:r w:rsidR="00DC0C44" w:rsidRPr="003D1481">
        <w:rPr>
          <w:szCs w:val="24"/>
        </w:rPr>
        <w:t>выполненных работ по монтажу СКУД</w:t>
      </w:r>
      <w:r w:rsidRPr="003D1481">
        <w:rPr>
          <w:szCs w:val="24"/>
        </w:rPr>
        <w:t xml:space="preserve">. </w:t>
      </w:r>
    </w:p>
    <w:p w:rsidR="009874B2" w:rsidRPr="003D1481" w:rsidRDefault="009874B2" w:rsidP="009874B2">
      <w:pPr>
        <w:ind w:firstLine="540"/>
        <w:rPr>
          <w:szCs w:val="24"/>
        </w:rPr>
      </w:pPr>
      <w:r w:rsidRPr="003D1481">
        <w:rPr>
          <w:szCs w:val="24"/>
        </w:rPr>
        <w:t xml:space="preserve">Полным исполнением обязательств по Договору со стороны Поставщика считается окончание гарантийного предоставления услуг не менее чем через </w:t>
      </w:r>
      <w:r w:rsidR="00C840B1" w:rsidRPr="003D1481">
        <w:rPr>
          <w:szCs w:val="24"/>
        </w:rPr>
        <w:t>12</w:t>
      </w:r>
      <w:r w:rsidRPr="003D1481">
        <w:rPr>
          <w:szCs w:val="24"/>
        </w:rPr>
        <w:t xml:space="preserve"> месяцев с даты подписания Акта выполненных работ по монтажу СКУД.</w:t>
      </w:r>
    </w:p>
    <w:p w:rsidR="009874B2" w:rsidRPr="009874B2" w:rsidRDefault="009874B2" w:rsidP="009874B2">
      <w:pPr>
        <w:ind w:firstLine="540"/>
        <w:rPr>
          <w:szCs w:val="24"/>
        </w:rPr>
      </w:pPr>
      <w:r w:rsidRPr="003D1481">
        <w:rPr>
          <w:szCs w:val="24"/>
        </w:rPr>
        <w:t>Заказчик вправе не принимать не качественный товар и выставить Поставщику штраф за предоставление некачественного товара.</w:t>
      </w:r>
    </w:p>
    <w:p w:rsidR="008C1846" w:rsidRPr="008C1846" w:rsidRDefault="008C1846" w:rsidP="008C1846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79504648"/>
      <w:r w:rsidRPr="008C1846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приложений</w:t>
      </w:r>
      <w:bookmarkEnd w:id="19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72"/>
        <w:gridCol w:w="4382"/>
      </w:tblGrid>
      <w:tr w:rsidR="008C1846" w:rsidTr="008C1846">
        <w:trPr>
          <w:trHeight w:val="39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F35621">
            <w:pPr>
              <w:ind w:left="175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F35621">
            <w:pPr>
              <w:rPr>
                <w:szCs w:val="24"/>
              </w:rPr>
            </w:pPr>
            <w:r>
              <w:rPr>
                <w:szCs w:val="24"/>
              </w:rPr>
              <w:t>Наименование приложения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225D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листов</w:t>
            </w:r>
          </w:p>
        </w:tc>
      </w:tr>
      <w:tr w:rsidR="008C1846" w:rsidTr="008C1846">
        <w:trPr>
          <w:trHeight w:val="3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8C18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8C1846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Спецификация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Pr="008C1846" w:rsidRDefault="00657173" w:rsidP="008C18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4F56EF" w:rsidRDefault="004F56EF" w:rsidP="004F56EF">
      <w:pPr>
        <w:rPr>
          <w:b/>
        </w:rPr>
      </w:pPr>
      <w:r w:rsidRPr="00B05626">
        <w:rPr>
          <w:b/>
        </w:rPr>
        <w:t>Остальные условия закупки будут определены Договором.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216"/>
        <w:gridCol w:w="2455"/>
      </w:tblGrid>
      <w:tr w:rsidR="008C1846" w:rsidTr="006F0EDB">
        <w:tc>
          <w:tcPr>
            <w:tcW w:w="3684" w:type="dxa"/>
          </w:tcPr>
          <w:p w:rsidR="00295C71" w:rsidRDefault="00295C71" w:rsidP="00CC5BD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Разработано:</w:t>
            </w:r>
          </w:p>
          <w:p w:rsidR="00295C71" w:rsidRDefault="00295C71" w:rsidP="00CC5BD1">
            <w:pPr>
              <w:rPr>
                <w:b/>
                <w:i/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</w:p>
        </w:tc>
        <w:tc>
          <w:tcPr>
            <w:tcW w:w="2455" w:type="dxa"/>
          </w:tcPr>
          <w:p w:rsidR="00295C71" w:rsidRDefault="00295C71" w:rsidP="00CC5BD1">
            <w:pPr>
              <w:rPr>
                <w:i/>
                <w:szCs w:val="24"/>
              </w:rPr>
            </w:pPr>
          </w:p>
        </w:tc>
      </w:tr>
      <w:tr w:rsidR="008C1846" w:rsidTr="006F0EDB">
        <w:tc>
          <w:tcPr>
            <w:tcW w:w="3684" w:type="dxa"/>
          </w:tcPr>
          <w:p w:rsidR="00295C71" w:rsidRPr="00295C71" w:rsidRDefault="008C1846" w:rsidP="00CC5BD1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Старший специалист</w:t>
            </w:r>
            <w:r w:rsidR="00295C71" w:rsidRPr="00295C71">
              <w:rPr>
                <w:szCs w:val="24"/>
                <w:u w:val="single"/>
              </w:rPr>
              <w:t xml:space="preserve"> ОВБ ДИБиР</w:t>
            </w:r>
          </w:p>
          <w:p w:rsidR="00295C71" w:rsidRPr="00295C71" w:rsidRDefault="00295C71" w:rsidP="008C1846">
            <w:pPr>
              <w:jc w:val="center"/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szCs w:val="24"/>
                <w:vertAlign w:val="superscript"/>
              </w:rPr>
              <w:t>(должность)</w:t>
            </w: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</w:tcPr>
          <w:p w:rsidR="00295C71" w:rsidRPr="00295C71" w:rsidRDefault="008C1846" w:rsidP="00CC5BD1">
            <w:pPr>
              <w:rPr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 xml:space="preserve">Д.Б. </w:t>
            </w:r>
            <w:r w:rsidR="00295C71" w:rsidRPr="00295C71">
              <w:rPr>
                <w:color w:val="000000"/>
                <w:szCs w:val="24"/>
                <w:u w:val="single"/>
                <w:lang w:eastAsia="ru-RU"/>
              </w:rPr>
              <w:t>Рахимов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8C1846" w:rsidTr="006F0EDB">
        <w:tc>
          <w:tcPr>
            <w:tcW w:w="3684" w:type="dxa"/>
          </w:tcPr>
          <w:p w:rsidR="00295C71" w:rsidRDefault="00295C71" w:rsidP="00CC5BD1">
            <w:pPr>
              <w:rPr>
                <w:b/>
                <w:color w:val="000000"/>
                <w:szCs w:val="24"/>
                <w:lang w:eastAsia="ru-RU"/>
              </w:rPr>
            </w:pPr>
          </w:p>
          <w:p w:rsidR="00295C71" w:rsidRDefault="00295C71" w:rsidP="00CC5BD1">
            <w:pPr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Согласовано:</w:t>
            </w:r>
          </w:p>
          <w:p w:rsidR="00295C71" w:rsidRDefault="00295C71" w:rsidP="00CC5BD1">
            <w:pPr>
              <w:rPr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szCs w:val="24"/>
              </w:rPr>
            </w:pPr>
          </w:p>
        </w:tc>
        <w:tc>
          <w:tcPr>
            <w:tcW w:w="2455" w:type="dxa"/>
          </w:tcPr>
          <w:p w:rsidR="00295C71" w:rsidRDefault="00295C71" w:rsidP="00CC5BD1">
            <w:pPr>
              <w:rPr>
                <w:szCs w:val="24"/>
              </w:rPr>
            </w:pPr>
          </w:p>
        </w:tc>
      </w:tr>
      <w:tr w:rsidR="008C1846" w:rsidTr="006F0EDB">
        <w:tc>
          <w:tcPr>
            <w:tcW w:w="3684" w:type="dxa"/>
          </w:tcPr>
          <w:p w:rsidR="00295C71" w:rsidRPr="008C1846" w:rsidRDefault="008C1846" w:rsidP="008C1846">
            <w:pPr>
              <w:jc w:val="center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Заместитель д</w:t>
            </w:r>
            <w:r w:rsidR="00295C71" w:rsidRPr="00295C71">
              <w:rPr>
                <w:szCs w:val="24"/>
                <w:u w:val="single"/>
              </w:rPr>
              <w:t>иректора по ИБ и Р</w:t>
            </w:r>
            <w:r w:rsidR="00295C71">
              <w:rPr>
                <w:i/>
                <w:szCs w:val="24"/>
                <w:vertAlign w:val="superscript"/>
              </w:rPr>
              <w:t xml:space="preserve"> </w:t>
            </w:r>
            <w:r w:rsidR="00295C71" w:rsidRPr="00295C71">
              <w:rPr>
                <w:i/>
                <w:szCs w:val="24"/>
                <w:vertAlign w:val="superscript"/>
              </w:rPr>
              <w:t>(должность)</w:t>
            </w:r>
          </w:p>
          <w:p w:rsidR="00295C71" w:rsidRDefault="00295C71" w:rsidP="00CC5BD1">
            <w:pPr>
              <w:rPr>
                <w:i/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</w:tcPr>
          <w:p w:rsidR="00295C71" w:rsidRPr="00295C71" w:rsidRDefault="008C1846" w:rsidP="00CC5BD1">
            <w:pPr>
              <w:rPr>
                <w:i/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 xml:space="preserve">Б.С. </w:t>
            </w:r>
            <w:r w:rsidR="00295C71" w:rsidRPr="00295C71">
              <w:rPr>
                <w:color w:val="000000"/>
                <w:szCs w:val="24"/>
                <w:u w:val="single"/>
                <w:lang w:eastAsia="ru-RU"/>
              </w:rPr>
              <w:t>Ходжаев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8C1846" w:rsidRPr="00295C71" w:rsidTr="006F0E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8C1846" w:rsidRPr="00295C71" w:rsidRDefault="008C1846" w:rsidP="00D16971">
            <w:pPr>
              <w:rPr>
                <w:szCs w:val="24"/>
                <w:u w:val="single"/>
              </w:rPr>
            </w:pPr>
            <w:r w:rsidRPr="00295C71">
              <w:rPr>
                <w:szCs w:val="24"/>
                <w:u w:val="single"/>
              </w:rPr>
              <w:t>Директор по ИБ и Р</w:t>
            </w:r>
          </w:p>
          <w:p w:rsidR="008C1846" w:rsidRPr="00295C71" w:rsidRDefault="008C1846" w:rsidP="008C1846">
            <w:pPr>
              <w:jc w:val="center"/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szCs w:val="24"/>
                <w:vertAlign w:val="superscript"/>
              </w:rPr>
              <w:t>(должность)</w:t>
            </w:r>
          </w:p>
          <w:p w:rsidR="008C1846" w:rsidRDefault="008C1846" w:rsidP="00D16971">
            <w:pPr>
              <w:rPr>
                <w:i/>
                <w:szCs w:val="24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8C1846" w:rsidRDefault="008C1846" w:rsidP="00D1697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8C1846" w:rsidRPr="00295C71" w:rsidRDefault="008C1846" w:rsidP="00D1697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:rsidR="008C1846" w:rsidRPr="00295C71" w:rsidRDefault="008C1846" w:rsidP="00D16971">
            <w:pPr>
              <w:rPr>
                <w:i/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>Б.А. Олматов</w:t>
            </w:r>
          </w:p>
          <w:p w:rsidR="008C1846" w:rsidRPr="00295C71" w:rsidRDefault="008C1846" w:rsidP="00D1697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</w:tbl>
    <w:p w:rsidR="004F56EF" w:rsidRPr="007631B3" w:rsidRDefault="00345FB7" w:rsidP="00345FB7">
      <w:pPr>
        <w:spacing w:after="160" w:line="259" w:lineRule="auto"/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br w:type="page"/>
      </w:r>
      <w:r w:rsidR="004F56EF" w:rsidRPr="007631B3">
        <w:rPr>
          <w:rFonts w:eastAsia="Calibri"/>
          <w:szCs w:val="24"/>
        </w:rPr>
        <w:lastRenderedPageBreak/>
        <w:t>Приложени</w:t>
      </w:r>
      <w:r w:rsidR="004F56EF">
        <w:rPr>
          <w:rFonts w:eastAsia="Calibri"/>
          <w:szCs w:val="24"/>
        </w:rPr>
        <w:t>е</w:t>
      </w:r>
      <w:r w:rsidR="004F56EF" w:rsidRPr="007631B3">
        <w:rPr>
          <w:rFonts w:eastAsia="Calibri"/>
          <w:szCs w:val="24"/>
        </w:rPr>
        <w:t xml:space="preserve"> № 1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0" w:type="auto"/>
        <w:tblInd w:w="-572" w:type="dxa"/>
        <w:tblLook w:val="04A0" w:firstRow="1" w:lastRow="0" w:firstColumn="1" w:lastColumn="0" w:noHBand="0" w:noVBand="1"/>
      </w:tblPr>
      <w:tblGrid>
        <w:gridCol w:w="1465"/>
        <w:gridCol w:w="6190"/>
        <w:gridCol w:w="850"/>
        <w:gridCol w:w="1412"/>
      </w:tblGrid>
      <w:tr w:rsidR="004F56EF" w:rsidTr="00EF0A61">
        <w:tc>
          <w:tcPr>
            <w:tcW w:w="1465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Наименование</w:t>
            </w:r>
          </w:p>
        </w:tc>
        <w:tc>
          <w:tcPr>
            <w:tcW w:w="6190" w:type="dxa"/>
            <w:vAlign w:val="center"/>
          </w:tcPr>
          <w:p w:rsidR="004D5E2B" w:rsidRPr="00EF0A61" w:rsidRDefault="004F56EF" w:rsidP="00AF038A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Описание</w:t>
            </w:r>
          </w:p>
        </w:tc>
        <w:tc>
          <w:tcPr>
            <w:tcW w:w="850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Ед. изм.</w:t>
            </w:r>
          </w:p>
        </w:tc>
        <w:tc>
          <w:tcPr>
            <w:tcW w:w="1412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Потребность</w:t>
            </w:r>
          </w:p>
        </w:tc>
      </w:tr>
      <w:tr w:rsidR="00AF038A" w:rsidTr="00EF0A61">
        <w:trPr>
          <w:trHeight w:val="1613"/>
        </w:trPr>
        <w:tc>
          <w:tcPr>
            <w:tcW w:w="1465" w:type="dxa"/>
            <w:vAlign w:val="center"/>
          </w:tcPr>
          <w:p w:rsidR="00AF038A" w:rsidRPr="00961EBD" w:rsidRDefault="00AF038A" w:rsidP="008C1846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</w:t>
            </w:r>
            <w:r w:rsidR="00961EBD" w:rsidRPr="00961EBD">
              <w:rPr>
                <w:rFonts w:eastAsia="Calibri"/>
                <w:sz w:val="20"/>
              </w:rPr>
              <w:t xml:space="preserve"> распашной</w:t>
            </w:r>
            <w:r w:rsidRPr="00961EBD">
              <w:rPr>
                <w:rFonts w:eastAsia="Calibri"/>
                <w:sz w:val="20"/>
              </w:rPr>
              <w:t xml:space="preserve"> левая сторона</w:t>
            </w:r>
          </w:p>
        </w:tc>
        <w:tc>
          <w:tcPr>
            <w:tcW w:w="6190" w:type="dxa"/>
            <w:vAlign w:val="center"/>
          </w:tcPr>
          <w:p w:rsidR="00AF038A" w:rsidRPr="000A7C48" w:rsidRDefault="008C1846" w:rsidP="00736AB7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</w:t>
            </w:r>
            <w:r w:rsidR="000A7C48">
              <w:rPr>
                <w:rFonts w:eastAsia="Calibri"/>
                <w:sz w:val="20"/>
                <w:lang w:val="en-US"/>
              </w:rPr>
              <w:t>S</w:t>
            </w:r>
            <w:r w:rsidR="000A7C48" w:rsidRPr="000A7C48">
              <w:rPr>
                <w:rFonts w:eastAsia="Calibri"/>
                <w:sz w:val="20"/>
              </w:rPr>
              <w:t>304</w:t>
            </w:r>
            <w:r w:rsidR="000A7C48">
              <w:rPr>
                <w:rFonts w:eastAsia="Calibri"/>
                <w:sz w:val="20"/>
              </w:rPr>
              <w:t>,толщиной</w:t>
            </w:r>
            <w:r w:rsidR="00CC1ADF" w:rsidRPr="00CC1ADF">
              <w:rPr>
                <w:rFonts w:eastAsia="Calibri"/>
                <w:sz w:val="20"/>
              </w:rPr>
              <w:t xml:space="preserve"> </w:t>
            </w:r>
            <w:r w:rsidR="000A7C48"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="00CC1ADF" w:rsidRPr="00CC1ADF">
              <w:rPr>
                <w:rFonts w:eastAsia="Calibri"/>
                <w:sz w:val="20"/>
              </w:rPr>
              <w:t xml:space="preserve"> </w:t>
            </w:r>
            <w:r w:rsidR="000A7C48">
              <w:rPr>
                <w:rFonts w:eastAsia="Calibri"/>
                <w:sz w:val="20"/>
              </w:rPr>
              <w:t>-25</w:t>
            </w:r>
            <w:r w:rsidR="000A7C48">
              <w:rPr>
                <w:rFonts w:eastAsia="Calibri"/>
                <w:sz w:val="20"/>
                <w:vertAlign w:val="superscript"/>
              </w:rPr>
              <w:t>0</w:t>
            </w:r>
            <w:r w:rsidR="000A7C48">
              <w:rPr>
                <w:rFonts w:eastAsia="Calibri"/>
                <w:sz w:val="20"/>
              </w:rPr>
              <w:t>С</w:t>
            </w:r>
            <w:r w:rsidR="000A7C48" w:rsidRPr="000A7C48">
              <w:rPr>
                <w:rFonts w:eastAsia="Calibri"/>
                <w:sz w:val="20"/>
                <w:vertAlign w:val="superscript"/>
              </w:rPr>
              <w:t>~</w:t>
            </w:r>
            <w:r w:rsidR="000A7C48" w:rsidRPr="000A7C48">
              <w:rPr>
                <w:rFonts w:eastAsia="Calibri"/>
                <w:sz w:val="20"/>
              </w:rPr>
              <w:t>+70</w:t>
            </w:r>
            <w:r w:rsidR="000A7C48">
              <w:rPr>
                <w:rFonts w:eastAsia="Calibri"/>
                <w:sz w:val="20"/>
                <w:vertAlign w:val="superscript"/>
              </w:rPr>
              <w:t>0</w:t>
            </w:r>
            <w:r w:rsidR="000A7C48"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 w:rsidR="000A7C48">
              <w:rPr>
                <w:rFonts w:eastAsia="Calibri"/>
                <w:sz w:val="20"/>
              </w:rPr>
              <w:t>млн.ч</w:t>
            </w:r>
            <w:proofErr w:type="spellEnd"/>
            <w:r w:rsidR="000A7C48">
              <w:rPr>
                <w:rFonts w:eastAsia="Calibri"/>
                <w:sz w:val="20"/>
              </w:rPr>
              <w:t xml:space="preserve">, Левая стойка с одним отверстием для </w:t>
            </w:r>
            <w:r w:rsidR="000A7C48"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AF038A" w:rsidRPr="00961EBD" w:rsidRDefault="00AF038A" w:rsidP="00AF038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AF038A" w:rsidRPr="00961EBD" w:rsidRDefault="008A6A44" w:rsidP="00961EBD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</w:tr>
      <w:tr w:rsidR="00225D89" w:rsidTr="00EF0A61">
        <w:trPr>
          <w:trHeight w:val="1613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Турникет Стеклянный распашной </w:t>
            </w:r>
            <w:r>
              <w:rPr>
                <w:rFonts w:eastAsia="Calibri"/>
                <w:sz w:val="20"/>
              </w:rPr>
              <w:t>правая сторона</w:t>
            </w:r>
          </w:p>
        </w:tc>
        <w:tc>
          <w:tcPr>
            <w:tcW w:w="6190" w:type="dxa"/>
            <w:vAlign w:val="center"/>
          </w:tcPr>
          <w:p w:rsidR="00225D89" w:rsidRPr="000A7C48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Правая стойка с одним отверстием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25D89" w:rsidTr="00EF0A61">
        <w:trPr>
          <w:trHeight w:val="1290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 распашной середина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Средняя стойка два отверстия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961EBD" w:rsidRDefault="00C536A6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25D89" w:rsidTr="00657173">
        <w:trPr>
          <w:trHeight w:val="2099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Терминал распознавания лица </w:t>
            </w:r>
          </w:p>
        </w:tc>
        <w:tc>
          <w:tcPr>
            <w:tcW w:w="6190" w:type="dxa"/>
            <w:vAlign w:val="center"/>
          </w:tcPr>
          <w:p w:rsidR="00225D89" w:rsidRPr="008A3A36" w:rsidRDefault="00225D89" w:rsidP="00225D89">
            <w:pPr>
              <w:jc w:val="left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  <w:lang w:val="en-US"/>
              </w:rPr>
              <w:t>AI</w:t>
            </w:r>
            <w:r>
              <w:rPr>
                <w:rFonts w:eastAsia="Calibri"/>
                <w:sz w:val="20"/>
              </w:rPr>
              <w:t xml:space="preserve"> терминал учета рабочего времени и контроля доступа с распознаванием лиц и </w:t>
            </w:r>
            <w:r>
              <w:rPr>
                <w:rFonts w:eastAsia="Calibri"/>
                <w:sz w:val="20"/>
                <w:lang w:val="en-US"/>
              </w:rPr>
              <w:t>Wi</w:t>
            </w:r>
            <w:r w:rsidRPr="00D43FC2">
              <w:rPr>
                <w:rFonts w:eastAsia="Calibri"/>
                <w:sz w:val="20"/>
              </w:rPr>
              <w:t>-</w:t>
            </w:r>
            <w:r>
              <w:rPr>
                <w:rFonts w:eastAsia="Calibri"/>
                <w:sz w:val="20"/>
                <w:lang w:val="en-US"/>
              </w:rPr>
              <w:t>Fi</w:t>
            </w:r>
            <w:r>
              <w:rPr>
                <w:rFonts w:eastAsia="Calibri"/>
                <w:sz w:val="20"/>
              </w:rPr>
              <w:t xml:space="preserve">. В устройстве применяется алгоритм распознавания лиц глубокого обучения. Поддерживает открытие через распознавание лица, </w:t>
            </w:r>
            <w:r>
              <w:rPr>
                <w:rFonts w:eastAsia="Calibri"/>
                <w:sz w:val="20"/>
                <w:lang w:val="en-US"/>
              </w:rPr>
              <w:t>IC</w:t>
            </w:r>
            <w:r>
              <w:rPr>
                <w:rFonts w:eastAsia="Calibri"/>
                <w:sz w:val="20"/>
              </w:rPr>
              <w:t xml:space="preserve"> карту, пароль, </w:t>
            </w:r>
            <w:r>
              <w:rPr>
                <w:rFonts w:eastAsia="Calibri"/>
                <w:sz w:val="20"/>
                <w:lang w:val="en-US"/>
              </w:rPr>
              <w:t>QR</w:t>
            </w:r>
            <w:r>
              <w:rPr>
                <w:rFonts w:eastAsia="Calibri"/>
                <w:sz w:val="20"/>
              </w:rPr>
              <w:t>-код и их комбинации; также поддерживается открытие замка в определённые интервалы времени. Сенсорный экран 7</w:t>
            </w:r>
            <w:r w:rsidRPr="0093000D">
              <w:rPr>
                <w:rFonts w:eastAsia="Calibri"/>
                <w:sz w:val="20"/>
              </w:rPr>
              <w:t>”</w:t>
            </w:r>
            <w:r>
              <w:rPr>
                <w:rFonts w:eastAsia="Calibri"/>
                <w:sz w:val="20"/>
              </w:rPr>
              <w:t xml:space="preserve">, разрешение 600*1024; Поддерживает 50 000 лиц, 50 000 пользователей, 100 000 карт, 50 000 паролей и 300 000 записей; Поддержка </w:t>
            </w:r>
            <w:r>
              <w:rPr>
                <w:rFonts w:eastAsia="Calibri"/>
                <w:sz w:val="20"/>
                <w:lang w:val="en-US"/>
              </w:rPr>
              <w:t>TCP</w:t>
            </w:r>
            <w:r w:rsidRPr="0093000D">
              <w:rPr>
                <w:rFonts w:eastAsia="Calibri"/>
                <w:sz w:val="20"/>
              </w:rPr>
              <w:t>/</w:t>
            </w:r>
            <w:r>
              <w:rPr>
                <w:rFonts w:eastAsia="Calibri"/>
                <w:sz w:val="20"/>
                <w:lang w:val="en-US"/>
              </w:rPr>
              <w:t>IP</w:t>
            </w:r>
            <w:r>
              <w:rPr>
                <w:rFonts w:eastAsia="Calibri"/>
                <w:sz w:val="20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WiFi</w:t>
            </w:r>
            <w:proofErr w:type="spellEnd"/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OSDP</w:t>
            </w:r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RS</w:t>
            </w:r>
            <w:r w:rsidRPr="0093000D">
              <w:rPr>
                <w:rFonts w:eastAsia="Calibri"/>
                <w:sz w:val="20"/>
              </w:rPr>
              <w:t>485</w:t>
            </w:r>
            <w:r>
              <w:rPr>
                <w:rFonts w:eastAsia="Calibri"/>
                <w:sz w:val="20"/>
              </w:rPr>
              <w:t xml:space="preserve">.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Wiegand</w:t>
            </w:r>
            <w:proofErr w:type="spellEnd"/>
            <w:r>
              <w:rPr>
                <w:rFonts w:eastAsia="Calibri"/>
                <w:sz w:val="20"/>
                <w:lang w:val="en-US"/>
              </w:rPr>
              <w:t xml:space="preserve"> </w:t>
            </w:r>
            <w:r>
              <w:rPr>
                <w:rFonts w:eastAsia="Calibri"/>
                <w:sz w:val="20"/>
              </w:rPr>
              <w:t xml:space="preserve">вход/выход. Питание </w:t>
            </w:r>
            <w:r>
              <w:rPr>
                <w:rFonts w:eastAsia="Calibri"/>
                <w:sz w:val="20"/>
                <w:lang w:val="en-US"/>
              </w:rPr>
              <w:t>DC12V.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8A6A44" w:rsidRDefault="00C536A6" w:rsidP="00225D89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</w:tr>
      <w:tr w:rsidR="00225D89" w:rsidTr="00657173">
        <w:trPr>
          <w:trHeight w:val="969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>Кронштейн для крепления терминала на турникет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 xml:space="preserve">Кронштейн для </w:t>
            </w:r>
            <w:r>
              <w:rPr>
                <w:rFonts w:eastAsia="Calibri"/>
                <w:sz w:val="20"/>
              </w:rPr>
              <w:t>установки Терминалов доступа на турникет. Совместимый с моделями поставляемых турникетов.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8A6A44" w:rsidRDefault="00C536A6" w:rsidP="00225D89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</w:tr>
      <w:tr w:rsidR="003D1481" w:rsidTr="00EF0A61">
        <w:trPr>
          <w:trHeight w:val="553"/>
        </w:trPr>
        <w:tc>
          <w:tcPr>
            <w:tcW w:w="1465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Инсталляция турникетов</w:t>
            </w:r>
          </w:p>
        </w:tc>
        <w:tc>
          <w:tcPr>
            <w:tcW w:w="6190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демонтажу, монтажу</w:t>
            </w:r>
            <w:r>
              <w:rPr>
                <w:color w:val="000000"/>
                <w:sz w:val="20"/>
              </w:rPr>
              <w:t xml:space="preserve"> турникетов (пусконаладочные работы)</w:t>
            </w:r>
          </w:p>
        </w:tc>
        <w:tc>
          <w:tcPr>
            <w:tcW w:w="850" w:type="dxa"/>
            <w:vAlign w:val="center"/>
          </w:tcPr>
          <w:p w:rsidR="003D1481" w:rsidRPr="00961EBD" w:rsidRDefault="003D1481" w:rsidP="003D1481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3D1481" w:rsidRDefault="00C536A6" w:rsidP="003D1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bookmarkStart w:id="20" w:name="_GoBack"/>
            <w:bookmarkEnd w:id="20"/>
          </w:p>
        </w:tc>
      </w:tr>
      <w:tr w:rsidR="003D1481" w:rsidTr="00EF0A61">
        <w:trPr>
          <w:trHeight w:val="553"/>
        </w:trPr>
        <w:tc>
          <w:tcPr>
            <w:tcW w:w="1465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Инсталляция </w:t>
            </w:r>
            <w:r w:rsidRPr="008A6A44">
              <w:rPr>
                <w:rFonts w:eastAsia="Calibri"/>
                <w:sz w:val="20"/>
              </w:rPr>
              <w:t>терминалов</w:t>
            </w:r>
          </w:p>
        </w:tc>
        <w:tc>
          <w:tcPr>
            <w:tcW w:w="6190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монтажу</w:t>
            </w:r>
            <w:r>
              <w:rPr>
                <w:color w:val="000000"/>
                <w:sz w:val="20"/>
              </w:rPr>
              <w:t xml:space="preserve"> терминалов (пусконаладочные работы</w:t>
            </w:r>
            <w:r w:rsidRPr="00961EBD">
              <w:rPr>
                <w:color w:val="000000"/>
                <w:sz w:val="20"/>
              </w:rPr>
              <w:t>.</w:t>
            </w:r>
          </w:p>
        </w:tc>
        <w:tc>
          <w:tcPr>
            <w:tcW w:w="850" w:type="dxa"/>
            <w:vAlign w:val="center"/>
          </w:tcPr>
          <w:p w:rsidR="003D1481" w:rsidRPr="00961EBD" w:rsidRDefault="003D1481" w:rsidP="003D1481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3D1481" w:rsidRDefault="00C536A6" w:rsidP="003D1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3D1481" w:rsidTr="00EF0A61">
        <w:trPr>
          <w:trHeight w:val="553"/>
        </w:trPr>
        <w:tc>
          <w:tcPr>
            <w:tcW w:w="1465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</w:t>
            </w:r>
          </w:p>
        </w:tc>
        <w:tc>
          <w:tcPr>
            <w:tcW w:w="6190" w:type="dxa"/>
            <w:vAlign w:val="center"/>
          </w:tcPr>
          <w:p w:rsidR="003D1481" w:rsidRPr="00961EBD" w:rsidRDefault="003D1481" w:rsidP="003D1481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(перенос стены </w:t>
            </w:r>
            <w:r w:rsidRPr="00961EBD">
              <w:rPr>
                <w:rFonts w:eastAsia="Calibri"/>
                <w:sz w:val="20"/>
                <w:lang w:val="en-US"/>
              </w:rPr>
              <w:t>AKFA</w:t>
            </w:r>
            <w:r w:rsidRPr="00961EBD">
              <w:rPr>
                <w:rFonts w:eastAsia="Calibri"/>
                <w:sz w:val="20"/>
              </w:rPr>
              <w:t>, изготовление и монтаж стеклянных перегородок, замена кафеля на полу и т.п. на КПП центральном и воротах)</w:t>
            </w:r>
          </w:p>
        </w:tc>
        <w:tc>
          <w:tcPr>
            <w:tcW w:w="850" w:type="dxa"/>
            <w:vAlign w:val="center"/>
          </w:tcPr>
          <w:p w:rsidR="003D1481" w:rsidRPr="00961EBD" w:rsidRDefault="003D1481" w:rsidP="003D1481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3D1481" w:rsidRPr="00961EBD" w:rsidRDefault="003D1481" w:rsidP="003D1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424C4F" w:rsidRDefault="00424C4F" w:rsidP="00EF0A61">
      <w:pPr>
        <w:spacing w:after="160" w:line="259" w:lineRule="auto"/>
        <w:jc w:val="right"/>
      </w:pPr>
    </w:p>
    <w:sectPr w:rsidR="0042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1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35"/>
  </w:num>
  <w:num w:numId="5">
    <w:abstractNumId w:val="13"/>
  </w:num>
  <w:num w:numId="6">
    <w:abstractNumId w:val="27"/>
  </w:num>
  <w:num w:numId="7">
    <w:abstractNumId w:val="5"/>
  </w:num>
  <w:num w:numId="8">
    <w:abstractNumId w:val="3"/>
  </w:num>
  <w:num w:numId="9">
    <w:abstractNumId w:val="0"/>
  </w:num>
  <w:num w:numId="10">
    <w:abstractNumId w:val="34"/>
  </w:num>
  <w:num w:numId="11">
    <w:abstractNumId w:val="24"/>
  </w:num>
  <w:num w:numId="12">
    <w:abstractNumId w:val="17"/>
  </w:num>
  <w:num w:numId="13">
    <w:abstractNumId w:val="2"/>
  </w:num>
  <w:num w:numId="14">
    <w:abstractNumId w:val="8"/>
  </w:num>
  <w:num w:numId="15">
    <w:abstractNumId w:val="1"/>
  </w:num>
  <w:num w:numId="16">
    <w:abstractNumId w:val="33"/>
  </w:num>
  <w:num w:numId="17">
    <w:abstractNumId w:val="12"/>
  </w:num>
  <w:num w:numId="18">
    <w:abstractNumId w:val="26"/>
  </w:num>
  <w:num w:numId="19">
    <w:abstractNumId w:val="18"/>
  </w:num>
  <w:num w:numId="20">
    <w:abstractNumId w:val="6"/>
  </w:num>
  <w:num w:numId="21">
    <w:abstractNumId w:val="29"/>
  </w:num>
  <w:num w:numId="22">
    <w:abstractNumId w:val="30"/>
  </w:num>
  <w:num w:numId="23">
    <w:abstractNumId w:val="14"/>
  </w:num>
  <w:num w:numId="24">
    <w:abstractNumId w:val="31"/>
  </w:num>
  <w:num w:numId="25">
    <w:abstractNumId w:val="25"/>
  </w:num>
  <w:num w:numId="26">
    <w:abstractNumId w:val="7"/>
  </w:num>
  <w:num w:numId="27">
    <w:abstractNumId w:val="19"/>
  </w:num>
  <w:num w:numId="28">
    <w:abstractNumId w:val="23"/>
  </w:num>
  <w:num w:numId="29">
    <w:abstractNumId w:val="20"/>
  </w:num>
  <w:num w:numId="30">
    <w:abstractNumId w:val="9"/>
  </w:num>
  <w:num w:numId="31">
    <w:abstractNumId w:val="28"/>
  </w:num>
  <w:num w:numId="32">
    <w:abstractNumId w:val="11"/>
  </w:num>
  <w:num w:numId="33">
    <w:abstractNumId w:val="22"/>
  </w:num>
  <w:num w:numId="34">
    <w:abstractNumId w:val="32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601DC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D5F49"/>
    <w:rsid w:val="00324CFA"/>
    <w:rsid w:val="00330ED2"/>
    <w:rsid w:val="00345FB7"/>
    <w:rsid w:val="003568BE"/>
    <w:rsid w:val="00362CEA"/>
    <w:rsid w:val="003936EB"/>
    <w:rsid w:val="003C723A"/>
    <w:rsid w:val="003D1481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36A6"/>
    <w:rsid w:val="00C840B1"/>
    <w:rsid w:val="00CB64CD"/>
    <w:rsid w:val="00CC1ADF"/>
    <w:rsid w:val="00CC5810"/>
    <w:rsid w:val="00CD5BA9"/>
    <w:rsid w:val="00CD5EFB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B050A"/>
    <w:rsid w:val="00ED4CF8"/>
    <w:rsid w:val="00EF0A61"/>
    <w:rsid w:val="00F22829"/>
    <w:rsid w:val="00F27403"/>
    <w:rsid w:val="00F5445A"/>
    <w:rsid w:val="00F65B0A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2432C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8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Ходжаев Бахром Саидганиевич</cp:lastModifiedBy>
  <cp:revision>81</cp:revision>
  <cp:lastPrinted>2025-01-20T07:02:00Z</cp:lastPrinted>
  <dcterms:created xsi:type="dcterms:W3CDTF">2023-12-07T11:46:00Z</dcterms:created>
  <dcterms:modified xsi:type="dcterms:W3CDTF">2025-02-26T12:37:00Z</dcterms:modified>
</cp:coreProperties>
</file>